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34" w:rsidRDefault="00CC3234">
      <w:pPr>
        <w:rPr>
          <w:b/>
        </w:rPr>
      </w:pPr>
      <w:bookmarkStart w:id="0" w:name="_GoBack"/>
      <w:bookmarkEnd w:id="0"/>
    </w:p>
    <w:p w:rsidR="00734130" w:rsidRDefault="00EF794B">
      <w:pPr>
        <w:rPr>
          <w:b/>
        </w:rPr>
      </w:pPr>
      <w:r>
        <w:rPr>
          <w:b/>
        </w:rPr>
        <w:t xml:space="preserve">                  </w:t>
      </w:r>
    </w:p>
    <w:p w:rsidR="00734130" w:rsidRDefault="00891D08">
      <w:pPr>
        <w:rPr>
          <w:b/>
        </w:rPr>
      </w:pPr>
      <w:r>
        <w:rPr>
          <w:b/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1286410</wp:posOffset>
            </wp:positionH>
            <wp:positionV relativeFrom="paragraph">
              <wp:posOffset>222986</wp:posOffset>
            </wp:positionV>
            <wp:extent cx="2961564" cy="296156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64" cy="296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30">
        <w:rPr>
          <w:b/>
          <w:noProof/>
          <w:lang w:eastAsia="es-DO"/>
        </w:rPr>
        <w:t xml:space="preserve">                                      </w:t>
      </w:r>
    </w:p>
    <w:p w:rsidR="00734130" w:rsidRDefault="00734130">
      <w:pPr>
        <w:rPr>
          <w:b/>
        </w:rPr>
      </w:pPr>
    </w:p>
    <w:p w:rsidR="00734130" w:rsidRDefault="00734130">
      <w:pPr>
        <w:rPr>
          <w:b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28"/>
          <w:szCs w:val="28"/>
        </w:rPr>
      </w:pPr>
    </w:p>
    <w:p w:rsidR="00CC3234" w:rsidRDefault="00CC3234" w:rsidP="00734130">
      <w:pPr>
        <w:jc w:val="center"/>
        <w:rPr>
          <w:b/>
          <w:i/>
          <w:sz w:val="36"/>
          <w:szCs w:val="28"/>
        </w:rPr>
      </w:pPr>
    </w:p>
    <w:p w:rsidR="00891D08" w:rsidRDefault="00891D08" w:rsidP="00734130">
      <w:pPr>
        <w:jc w:val="center"/>
        <w:rPr>
          <w:b/>
          <w:i/>
          <w:sz w:val="36"/>
          <w:szCs w:val="28"/>
        </w:rPr>
      </w:pPr>
    </w:p>
    <w:p w:rsidR="00891D08" w:rsidRPr="00891D08" w:rsidRDefault="00891D08" w:rsidP="00891D08">
      <w:pPr>
        <w:spacing w:after="0"/>
        <w:jc w:val="center"/>
        <w:rPr>
          <w:b/>
          <w:i/>
          <w:sz w:val="36"/>
          <w:szCs w:val="28"/>
        </w:rPr>
      </w:pPr>
    </w:p>
    <w:p w:rsidR="00891D08" w:rsidRPr="00891D08" w:rsidRDefault="00827E7A" w:rsidP="00891D08">
      <w:pPr>
        <w:spacing w:after="0"/>
        <w:jc w:val="center"/>
        <w:rPr>
          <w:b/>
          <w:i/>
          <w:sz w:val="44"/>
          <w:szCs w:val="28"/>
        </w:rPr>
      </w:pPr>
      <w:r w:rsidRPr="00891D08">
        <w:rPr>
          <w:b/>
          <w:i/>
          <w:sz w:val="44"/>
          <w:szCs w:val="28"/>
        </w:rPr>
        <w:t xml:space="preserve">INFORME EJECUTIVO </w:t>
      </w:r>
    </w:p>
    <w:p w:rsidR="00827E7A" w:rsidRPr="00891D08" w:rsidRDefault="00827E7A" w:rsidP="00891D08">
      <w:pPr>
        <w:spacing w:after="0"/>
        <w:jc w:val="center"/>
        <w:rPr>
          <w:b/>
          <w:i/>
          <w:sz w:val="44"/>
          <w:szCs w:val="28"/>
        </w:rPr>
      </w:pPr>
      <w:r w:rsidRPr="00891D08">
        <w:rPr>
          <w:b/>
          <w:i/>
          <w:sz w:val="44"/>
          <w:szCs w:val="28"/>
        </w:rPr>
        <w:t xml:space="preserve"> PLAN OPERATIVO ANUAL 2022</w:t>
      </w:r>
      <w:r w:rsidR="00891D08" w:rsidRPr="00891D08">
        <w:rPr>
          <w:b/>
          <w:i/>
          <w:sz w:val="44"/>
          <w:szCs w:val="28"/>
        </w:rPr>
        <w:t xml:space="preserve"> </w:t>
      </w:r>
      <w:r w:rsidRPr="00891D08">
        <w:rPr>
          <w:b/>
          <w:i/>
          <w:sz w:val="44"/>
          <w:szCs w:val="28"/>
        </w:rPr>
        <w:t>(POA)</w:t>
      </w:r>
    </w:p>
    <w:p w:rsidR="00891D08" w:rsidRDefault="00891D08" w:rsidP="00891D08">
      <w:pPr>
        <w:spacing w:after="0"/>
        <w:jc w:val="center"/>
        <w:rPr>
          <w:b/>
          <w:i/>
          <w:sz w:val="36"/>
          <w:szCs w:val="28"/>
        </w:rPr>
      </w:pPr>
    </w:p>
    <w:p w:rsidR="00827E7A" w:rsidRPr="00891D08" w:rsidRDefault="00F03D1A" w:rsidP="00734130">
      <w:pPr>
        <w:jc w:val="center"/>
        <w:rPr>
          <w:i/>
          <w:sz w:val="32"/>
          <w:szCs w:val="24"/>
        </w:rPr>
      </w:pPr>
      <w:r w:rsidRPr="00891D08">
        <w:rPr>
          <w:i/>
          <w:sz w:val="32"/>
          <w:szCs w:val="24"/>
        </w:rPr>
        <w:t>CUARTO TRIMESTRE, OCTUBRE</w:t>
      </w:r>
      <w:r w:rsidR="000257EE" w:rsidRPr="00891D08">
        <w:rPr>
          <w:i/>
          <w:sz w:val="32"/>
          <w:szCs w:val="24"/>
        </w:rPr>
        <w:t>-</w:t>
      </w:r>
      <w:r w:rsidRPr="00891D08">
        <w:rPr>
          <w:i/>
          <w:sz w:val="32"/>
          <w:szCs w:val="24"/>
        </w:rPr>
        <w:t>DICIEMBRE</w:t>
      </w:r>
      <w:r w:rsidR="000257EE" w:rsidRPr="00891D08">
        <w:rPr>
          <w:i/>
          <w:sz w:val="32"/>
          <w:szCs w:val="24"/>
        </w:rPr>
        <w:t xml:space="preserve"> </w:t>
      </w:r>
    </w:p>
    <w:p w:rsidR="007D651F" w:rsidRDefault="007D651F">
      <w:pPr>
        <w:rPr>
          <w:i/>
          <w:sz w:val="24"/>
          <w:szCs w:val="24"/>
        </w:rPr>
      </w:pPr>
    </w:p>
    <w:p w:rsidR="007D651F" w:rsidRPr="007D651F" w:rsidRDefault="007D651F" w:rsidP="00891D08">
      <w:pPr>
        <w:ind w:left="-426"/>
        <w:rPr>
          <w:i/>
          <w:sz w:val="24"/>
          <w:szCs w:val="24"/>
        </w:rPr>
      </w:pPr>
    </w:p>
    <w:p w:rsidR="00963299" w:rsidRDefault="00963299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Default="00891D08">
      <w:pPr>
        <w:rPr>
          <w:i/>
          <w:sz w:val="24"/>
          <w:szCs w:val="24"/>
        </w:rPr>
      </w:pPr>
    </w:p>
    <w:p w:rsidR="00891D08" w:rsidRPr="007D651F" w:rsidRDefault="00891D08">
      <w:pPr>
        <w:rPr>
          <w:i/>
          <w:sz w:val="24"/>
          <w:szCs w:val="24"/>
        </w:rPr>
      </w:pPr>
    </w:p>
    <w:p w:rsidR="00734130" w:rsidRPr="007D651F" w:rsidRDefault="000257EE">
      <w:pPr>
        <w:rPr>
          <w:i/>
          <w:sz w:val="24"/>
          <w:szCs w:val="24"/>
        </w:rPr>
      </w:pPr>
      <w:r w:rsidRPr="007D651F">
        <w:rPr>
          <w:i/>
          <w:sz w:val="24"/>
          <w:szCs w:val="24"/>
        </w:rPr>
        <w:t xml:space="preserve">                 </w:t>
      </w:r>
      <w:r w:rsidR="007D651F">
        <w:rPr>
          <w:i/>
          <w:sz w:val="24"/>
          <w:szCs w:val="24"/>
        </w:rPr>
        <w:t xml:space="preserve">                       </w:t>
      </w:r>
      <w:r w:rsidR="00734130" w:rsidRPr="007D651F">
        <w:rPr>
          <w:i/>
          <w:sz w:val="24"/>
          <w:szCs w:val="24"/>
        </w:rPr>
        <w:t>S</w:t>
      </w:r>
      <w:r w:rsidR="00402EE2">
        <w:rPr>
          <w:i/>
          <w:sz w:val="24"/>
          <w:szCs w:val="24"/>
        </w:rPr>
        <w:t>ECCIÓ</w:t>
      </w:r>
      <w:r w:rsidRPr="007D651F">
        <w:rPr>
          <w:i/>
          <w:sz w:val="24"/>
          <w:szCs w:val="24"/>
        </w:rPr>
        <w:t>N DE PLANIF</w:t>
      </w:r>
      <w:r w:rsidR="00F55B03" w:rsidRPr="007D651F">
        <w:rPr>
          <w:i/>
          <w:sz w:val="24"/>
          <w:szCs w:val="24"/>
        </w:rPr>
        <w:t>I</w:t>
      </w:r>
      <w:r w:rsidR="00402EE2">
        <w:rPr>
          <w:i/>
          <w:sz w:val="24"/>
          <w:szCs w:val="24"/>
        </w:rPr>
        <w:t>CACIÓ</w:t>
      </w:r>
      <w:r w:rsidRPr="007D651F">
        <w:rPr>
          <w:i/>
          <w:sz w:val="24"/>
          <w:szCs w:val="24"/>
        </w:rPr>
        <w:t>N Y DESARROLLO</w:t>
      </w:r>
    </w:p>
    <w:p w:rsidR="00734130" w:rsidRDefault="00734130"/>
    <w:p w:rsidR="00734130" w:rsidRDefault="00734130"/>
    <w:p w:rsidR="00734130" w:rsidRDefault="00734130"/>
    <w:p w:rsidR="00734130" w:rsidRDefault="0073413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312995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0BAE" w:rsidRPr="00312A87" w:rsidRDefault="002D325D" w:rsidP="00312A87">
          <w:pPr>
            <w:pStyle w:val="TtulodeTDC"/>
            <w:jc w:val="both"/>
            <w:rPr>
              <w:sz w:val="24"/>
              <w:szCs w:val="24"/>
            </w:rPr>
          </w:pPr>
          <w:r>
            <w:rPr>
              <w:lang w:val="es-ES"/>
            </w:rPr>
            <w:t xml:space="preserve">   </w:t>
          </w:r>
          <w:r w:rsidR="00D30BAE">
            <w:rPr>
              <w:lang w:val="es-ES"/>
            </w:rPr>
            <w:t xml:space="preserve">   </w:t>
          </w:r>
          <w:r w:rsidR="00D30BAE" w:rsidRPr="00312A87">
            <w:rPr>
              <w:sz w:val="24"/>
              <w:szCs w:val="24"/>
              <w:lang w:val="es-ES"/>
            </w:rPr>
            <w:t xml:space="preserve">                                </w:t>
          </w:r>
          <w:r w:rsidR="00312A87">
            <w:rPr>
              <w:sz w:val="24"/>
              <w:szCs w:val="24"/>
              <w:lang w:val="es-ES"/>
            </w:rPr>
            <w:t xml:space="preserve">              </w:t>
          </w:r>
          <w:r w:rsidR="00D30BAE" w:rsidRPr="00312A87">
            <w:rPr>
              <w:color w:val="auto"/>
              <w:sz w:val="24"/>
              <w:szCs w:val="24"/>
              <w:lang w:val="es-ES"/>
            </w:rPr>
            <w:t xml:space="preserve"> </w:t>
          </w:r>
          <w:r w:rsidR="00312A87" w:rsidRPr="00312A87">
            <w:rPr>
              <w:b/>
              <w:color w:val="auto"/>
              <w:sz w:val="24"/>
              <w:szCs w:val="24"/>
              <w:lang w:val="es-ES"/>
            </w:rPr>
            <w:t>CONTENIDO</w:t>
          </w:r>
          <w:r w:rsidR="00312A87">
            <w:rPr>
              <w:b/>
              <w:color w:val="auto"/>
              <w:sz w:val="24"/>
              <w:szCs w:val="24"/>
              <w:lang w:val="es-ES"/>
            </w:rPr>
            <w:t>:</w:t>
          </w:r>
        </w:p>
        <w:p w:rsidR="00297FC4" w:rsidRDefault="00D30BAE">
          <w:pPr>
            <w:pStyle w:val="TDC1"/>
            <w:rPr>
              <w:rFonts w:eastAsiaTheme="minorEastAsia"/>
              <w:noProof/>
              <w:lang w:eastAsia="es-DO"/>
            </w:rPr>
          </w:pPr>
          <w:r w:rsidRPr="00312A87">
            <w:rPr>
              <w:b/>
              <w:bCs/>
              <w:sz w:val="24"/>
              <w:szCs w:val="24"/>
              <w:lang w:val="es-ES"/>
            </w:rPr>
            <w:fldChar w:fldCharType="begin"/>
          </w:r>
          <w:r w:rsidRPr="00312A87">
            <w:rPr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312A87">
            <w:rPr>
              <w:b/>
              <w:bCs/>
              <w:sz w:val="24"/>
              <w:szCs w:val="24"/>
              <w:lang w:val="es-ES"/>
            </w:rPr>
            <w:fldChar w:fldCharType="separate"/>
          </w:r>
          <w:hyperlink w:anchor="_Toc124241601" w:history="1">
            <w:r w:rsidR="00297FC4" w:rsidRPr="00A60B57">
              <w:rPr>
                <w:rStyle w:val="Hipervnculo"/>
                <w:b/>
                <w:noProof/>
              </w:rPr>
              <w:t>1.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297FC4" w:rsidRPr="00A60B57">
              <w:rPr>
                <w:rStyle w:val="Hipervnculo"/>
                <w:b/>
                <w:noProof/>
              </w:rPr>
              <w:t>Presentación.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_Toc124241601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3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24241602" w:history="1">
            <w:r w:rsidR="00297FC4" w:rsidRPr="00A60B57">
              <w:rPr>
                <w:rStyle w:val="Hipervnculo"/>
                <w:b/>
                <w:noProof/>
              </w:rPr>
              <w:t>2.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297FC4" w:rsidRPr="00A60B57">
              <w:rPr>
                <w:rStyle w:val="Hipervnculo"/>
                <w:b/>
                <w:noProof/>
              </w:rPr>
              <w:t>Generalidades.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_Toc124241602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4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24241603" w:history="1">
            <w:r w:rsidR="00297FC4" w:rsidRPr="00A60B57">
              <w:rPr>
                <w:rStyle w:val="Hipervnculo"/>
                <w:b/>
                <w:noProof/>
              </w:rPr>
              <w:t>3.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297FC4" w:rsidRPr="00A60B57">
              <w:rPr>
                <w:rStyle w:val="Hipervnculo"/>
                <w:b/>
                <w:noProof/>
              </w:rPr>
              <w:t>Plan Operativo Anual.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_Toc124241603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4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24241604" w:history="1">
            <w:r w:rsidR="00297FC4" w:rsidRPr="00A60B57">
              <w:rPr>
                <w:rStyle w:val="Hipervnculo"/>
                <w:b/>
                <w:noProof/>
              </w:rPr>
              <w:t>3.1 Presupuesto general  proyectado para el POA 2022.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_Toc124241604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6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24241605" w:history="1">
            <w:r w:rsidR="00297FC4" w:rsidRPr="00A60B57">
              <w:rPr>
                <w:rStyle w:val="Hipervnculo"/>
                <w:b/>
                <w:noProof/>
              </w:rPr>
              <w:t>4.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297FC4" w:rsidRPr="00A60B57">
              <w:rPr>
                <w:rStyle w:val="Hipervnculo"/>
                <w:b/>
                <w:noProof/>
              </w:rPr>
              <w:t>Monitoreo del POA.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_Toc124241605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7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24241606" w:history="1">
            <w:r w:rsidR="00297FC4" w:rsidRPr="00A60B57">
              <w:rPr>
                <w:rStyle w:val="Hipervnculo"/>
                <w:b/>
                <w:noProof/>
              </w:rPr>
              <w:t>4.1 Resultados evaluación Plan Operativo Anual 2022.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_Toc124241606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7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24241607" w:history="1">
            <w:r w:rsidR="00297FC4" w:rsidRPr="00A60B57">
              <w:rPr>
                <w:rStyle w:val="Hipervnculo"/>
                <w:b/>
                <w:noProof/>
              </w:rPr>
              <w:t>5.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297FC4" w:rsidRPr="00A60B57">
              <w:rPr>
                <w:rStyle w:val="Hipervnculo"/>
                <w:b/>
                <w:noProof/>
              </w:rPr>
              <w:t>Ejecuciones del POA cuarto trimestre octubre-diciembre 2022.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_Toc124241607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7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24241608" w:history="1">
            <w:r w:rsidR="00402EE2">
              <w:rPr>
                <w:rStyle w:val="Hipervnculo"/>
                <w:b/>
                <w:noProof/>
              </w:rPr>
              <w:t>5.1  Grá</w:t>
            </w:r>
            <w:r w:rsidR="00297FC4" w:rsidRPr="00A60B57">
              <w:rPr>
                <w:rStyle w:val="Hipervnculo"/>
                <w:b/>
                <w:noProof/>
              </w:rPr>
              <w:t>fica   de ejecución del cuarto  trimestre 2022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_Toc124241608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9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297FC4" w:rsidRDefault="00A23821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24241609" w:history="1">
            <w:r w:rsidR="00297FC4" w:rsidRPr="00A60B57">
              <w:rPr>
                <w:rStyle w:val="Hipervnculo"/>
                <w:b/>
                <w:noProof/>
              </w:rPr>
              <w:t>6.</w:t>
            </w:r>
            <w:r w:rsidR="00297FC4">
              <w:rPr>
                <w:rFonts w:eastAsiaTheme="minorEastAsia"/>
                <w:noProof/>
                <w:lang w:eastAsia="es-DO"/>
              </w:rPr>
              <w:tab/>
            </w:r>
            <w:r w:rsidR="00402EE2">
              <w:rPr>
                <w:rStyle w:val="Hipervnculo"/>
                <w:b/>
                <w:noProof/>
              </w:rPr>
              <w:t>Anexos, evidencias y grá</w:t>
            </w:r>
            <w:r w:rsidR="00297FC4" w:rsidRPr="00A60B57">
              <w:rPr>
                <w:rStyle w:val="Hipervnculo"/>
                <w:b/>
                <w:noProof/>
              </w:rPr>
              <w:t>ficas del cuarto trimestre 2022.</w:t>
            </w:r>
            <w:r w:rsidR="00297FC4">
              <w:rPr>
                <w:noProof/>
                <w:webHidden/>
              </w:rPr>
              <w:tab/>
            </w:r>
            <w:r w:rsidR="00297FC4">
              <w:rPr>
                <w:noProof/>
                <w:webHidden/>
              </w:rPr>
              <w:fldChar w:fldCharType="begin"/>
            </w:r>
            <w:r w:rsidR="00297FC4">
              <w:rPr>
                <w:noProof/>
                <w:webHidden/>
              </w:rPr>
              <w:instrText xml:space="preserve"> PAGEREF _Toc124241609 \h </w:instrText>
            </w:r>
            <w:r w:rsidR="00297FC4">
              <w:rPr>
                <w:noProof/>
                <w:webHidden/>
              </w:rPr>
            </w:r>
            <w:r w:rsidR="00297FC4">
              <w:rPr>
                <w:noProof/>
                <w:webHidden/>
              </w:rPr>
              <w:fldChar w:fldCharType="separate"/>
            </w:r>
            <w:r w:rsidR="002008E3">
              <w:rPr>
                <w:noProof/>
                <w:webHidden/>
              </w:rPr>
              <w:t>11</w:t>
            </w:r>
            <w:r w:rsidR="00297FC4">
              <w:rPr>
                <w:noProof/>
                <w:webHidden/>
              </w:rPr>
              <w:fldChar w:fldCharType="end"/>
            </w:r>
          </w:hyperlink>
        </w:p>
        <w:p w:rsidR="00D30BAE" w:rsidRDefault="00D30BAE">
          <w:r w:rsidRPr="00312A87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30975" w:rsidRDefault="00730975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F55B03" w:rsidRDefault="00F55B03"/>
    <w:p w:rsidR="00734130" w:rsidRDefault="00734130"/>
    <w:p w:rsidR="00734130" w:rsidRDefault="00734130"/>
    <w:p w:rsidR="00730975" w:rsidRDefault="00730975"/>
    <w:p w:rsidR="00730975" w:rsidRDefault="00730975"/>
    <w:p w:rsidR="00730975" w:rsidRDefault="00730975"/>
    <w:p w:rsidR="00730975" w:rsidRDefault="00730975"/>
    <w:p w:rsidR="00730975" w:rsidRDefault="00730975"/>
    <w:p w:rsidR="00730975" w:rsidRDefault="00730975"/>
    <w:p w:rsidR="00730975" w:rsidRDefault="00730975"/>
    <w:p w:rsidR="00795A43" w:rsidRPr="002D325D" w:rsidRDefault="000257EE" w:rsidP="002D325D">
      <w:pPr>
        <w:pStyle w:val="Prrafodelista"/>
        <w:numPr>
          <w:ilvl w:val="0"/>
          <w:numId w:val="7"/>
        </w:numPr>
        <w:jc w:val="both"/>
        <w:outlineLvl w:val="0"/>
        <w:rPr>
          <w:b/>
          <w:sz w:val="24"/>
          <w:szCs w:val="24"/>
        </w:rPr>
      </w:pPr>
      <w:bookmarkStart w:id="1" w:name="_Toc105654480"/>
      <w:bookmarkStart w:id="2" w:name="_Toc124241601"/>
      <w:r w:rsidRPr="007D651F">
        <w:rPr>
          <w:b/>
          <w:sz w:val="24"/>
          <w:szCs w:val="24"/>
        </w:rPr>
        <w:t>Presentación.</w:t>
      </w:r>
      <w:bookmarkEnd w:id="1"/>
      <w:bookmarkEnd w:id="2"/>
    </w:p>
    <w:p w:rsidR="002B469B" w:rsidRPr="00F7083A" w:rsidRDefault="002B469B" w:rsidP="007D651F">
      <w:pPr>
        <w:spacing w:line="276" w:lineRule="auto"/>
        <w:jc w:val="both"/>
        <w:rPr>
          <w:sz w:val="24"/>
          <w:szCs w:val="24"/>
        </w:rPr>
      </w:pPr>
      <w:r w:rsidRPr="00F7083A">
        <w:rPr>
          <w:sz w:val="24"/>
          <w:szCs w:val="24"/>
        </w:rPr>
        <w:t>Plan Operativo Anual (POA) de la O</w:t>
      </w:r>
      <w:r w:rsidR="00402EE2">
        <w:rPr>
          <w:sz w:val="24"/>
          <w:szCs w:val="24"/>
        </w:rPr>
        <w:t>ficina Nacional de Defensa Pú</w:t>
      </w:r>
      <w:r w:rsidRPr="00F7083A">
        <w:rPr>
          <w:sz w:val="24"/>
          <w:szCs w:val="24"/>
        </w:rPr>
        <w:t>blica</w:t>
      </w:r>
      <w:r w:rsidR="00891D08">
        <w:rPr>
          <w:sz w:val="24"/>
          <w:szCs w:val="24"/>
        </w:rPr>
        <w:t xml:space="preserve"> (ONDP), este</w:t>
      </w:r>
      <w:r w:rsidR="00F13EB0" w:rsidRPr="00F7083A">
        <w:rPr>
          <w:sz w:val="24"/>
          <w:szCs w:val="24"/>
        </w:rPr>
        <w:t xml:space="preserve"> constituye una herramienta de la planificación institucional a corto plazo que refleja el desarrollo de los productos y actividades que las distintas </w:t>
      </w:r>
      <w:r w:rsidR="009C5F05" w:rsidRPr="00F7083A">
        <w:rPr>
          <w:sz w:val="24"/>
          <w:szCs w:val="24"/>
        </w:rPr>
        <w:t xml:space="preserve">áreas organizacionales se </w:t>
      </w:r>
      <w:r w:rsidR="00C15BBE" w:rsidRPr="00F7083A">
        <w:rPr>
          <w:sz w:val="24"/>
          <w:szCs w:val="24"/>
        </w:rPr>
        <w:t>proponen</w:t>
      </w:r>
      <w:r w:rsidR="009C5F05" w:rsidRPr="00F7083A">
        <w:rPr>
          <w:sz w:val="24"/>
          <w:szCs w:val="24"/>
        </w:rPr>
        <w:t xml:space="preserve"> </w:t>
      </w:r>
      <w:r w:rsidR="00C15BBE" w:rsidRPr="00F7083A">
        <w:rPr>
          <w:sz w:val="24"/>
          <w:szCs w:val="24"/>
        </w:rPr>
        <w:t>llevar a cabo durante el periodo de un (1) año, alineadas a las prioridades planeadas en el Plan Estratégico Institucional (PEI) 2021-2025</w:t>
      </w:r>
      <w:r w:rsidR="005F749A" w:rsidRPr="00F7083A">
        <w:rPr>
          <w:sz w:val="24"/>
          <w:szCs w:val="24"/>
        </w:rPr>
        <w:t>.</w:t>
      </w:r>
    </w:p>
    <w:p w:rsidR="005F749A" w:rsidRPr="00F7083A" w:rsidRDefault="00076809" w:rsidP="007D6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5F749A" w:rsidRPr="00F7083A">
        <w:rPr>
          <w:sz w:val="24"/>
          <w:szCs w:val="24"/>
        </w:rPr>
        <w:t xml:space="preserve"> </w:t>
      </w:r>
      <w:r>
        <w:rPr>
          <w:sz w:val="24"/>
          <w:szCs w:val="24"/>
        </w:rPr>
        <w:t>sección</w:t>
      </w:r>
      <w:r w:rsidR="00402EE2">
        <w:rPr>
          <w:sz w:val="24"/>
          <w:szCs w:val="24"/>
        </w:rPr>
        <w:t xml:space="preserve"> de Planificación y Desarrollo</w:t>
      </w:r>
      <w:r w:rsidR="005F749A" w:rsidRPr="00F7083A">
        <w:rPr>
          <w:sz w:val="24"/>
          <w:szCs w:val="24"/>
        </w:rPr>
        <w:t xml:space="preserve">, como ente responsable de coordinar el proceso de formulación, monitoreo y evaluación de los planes operativos, </w:t>
      </w:r>
      <w:r w:rsidR="002B60B4" w:rsidRPr="00F7083A">
        <w:rPr>
          <w:sz w:val="24"/>
          <w:szCs w:val="24"/>
        </w:rPr>
        <w:t>presenta el siguiente informe tri</w:t>
      </w:r>
      <w:r w:rsidR="005F749A" w:rsidRPr="00F7083A">
        <w:rPr>
          <w:sz w:val="24"/>
          <w:szCs w:val="24"/>
        </w:rPr>
        <w:t>mestral de ejecución</w:t>
      </w:r>
      <w:r w:rsidR="002B60B4" w:rsidRPr="00F7083A">
        <w:rPr>
          <w:sz w:val="24"/>
          <w:szCs w:val="24"/>
        </w:rPr>
        <w:t xml:space="preserve"> al POA 2022, apoyado en las evidencias suministradas por las diferentes áreas organizacionales a lo largo de los meses de </w:t>
      </w:r>
      <w:r w:rsidR="00F7083A" w:rsidRPr="00F7083A">
        <w:rPr>
          <w:sz w:val="24"/>
          <w:szCs w:val="24"/>
        </w:rPr>
        <w:t>octubre</w:t>
      </w:r>
      <w:r w:rsidR="002B60B4" w:rsidRPr="00F7083A">
        <w:rPr>
          <w:sz w:val="24"/>
          <w:szCs w:val="24"/>
        </w:rPr>
        <w:t>-</w:t>
      </w:r>
      <w:r w:rsidR="00F7083A" w:rsidRPr="00F7083A">
        <w:rPr>
          <w:sz w:val="24"/>
          <w:szCs w:val="24"/>
        </w:rPr>
        <w:t>diciembre</w:t>
      </w:r>
      <w:r w:rsidR="002B60B4" w:rsidRPr="00F7083A">
        <w:rPr>
          <w:sz w:val="24"/>
          <w:szCs w:val="24"/>
        </w:rPr>
        <w:t xml:space="preserve"> de este año.</w:t>
      </w:r>
    </w:p>
    <w:p w:rsidR="00795A43" w:rsidRPr="007D651F" w:rsidRDefault="002B469B" w:rsidP="007D651F">
      <w:pPr>
        <w:spacing w:line="276" w:lineRule="auto"/>
        <w:jc w:val="both"/>
        <w:rPr>
          <w:sz w:val="24"/>
          <w:szCs w:val="24"/>
        </w:rPr>
      </w:pPr>
      <w:r w:rsidRPr="00F7083A">
        <w:rPr>
          <w:sz w:val="24"/>
          <w:szCs w:val="24"/>
        </w:rPr>
        <w:t>El informe contiene las Generalidades</w:t>
      </w:r>
      <w:r w:rsidR="00F7083A" w:rsidRPr="00F7083A">
        <w:rPr>
          <w:sz w:val="24"/>
          <w:szCs w:val="24"/>
        </w:rPr>
        <w:t>,</w:t>
      </w:r>
      <w:r w:rsidRPr="00F7083A">
        <w:rPr>
          <w:sz w:val="24"/>
          <w:szCs w:val="24"/>
        </w:rPr>
        <w:t xml:space="preserve"> seguido de la definición del POA, la caracterización de las actividades del </w:t>
      </w:r>
      <w:r w:rsidR="00076809">
        <w:rPr>
          <w:sz w:val="24"/>
          <w:szCs w:val="24"/>
        </w:rPr>
        <w:t>mismo</w:t>
      </w:r>
      <w:r w:rsidRPr="00F7083A">
        <w:rPr>
          <w:sz w:val="24"/>
          <w:szCs w:val="24"/>
        </w:rPr>
        <w:t>, com</w:t>
      </w:r>
      <w:r w:rsidR="009C4961">
        <w:rPr>
          <w:sz w:val="24"/>
          <w:szCs w:val="24"/>
        </w:rPr>
        <w:t>o se monitorea</w:t>
      </w:r>
      <w:r w:rsidR="00AA7A26" w:rsidRPr="00F7083A">
        <w:rPr>
          <w:sz w:val="24"/>
          <w:szCs w:val="24"/>
        </w:rPr>
        <w:t>,</w:t>
      </w:r>
      <w:r w:rsidR="00EF794B" w:rsidRPr="00F7083A">
        <w:rPr>
          <w:sz w:val="24"/>
          <w:szCs w:val="24"/>
        </w:rPr>
        <w:t xml:space="preserve"> luego el estatus de las actividades del </w:t>
      </w:r>
      <w:r w:rsidR="00F7083A" w:rsidRPr="00F7083A">
        <w:rPr>
          <w:sz w:val="24"/>
          <w:szCs w:val="24"/>
        </w:rPr>
        <w:t>cuarto</w:t>
      </w:r>
      <w:r w:rsidR="00EF794B" w:rsidRPr="00F7083A">
        <w:rPr>
          <w:sz w:val="24"/>
          <w:szCs w:val="24"/>
        </w:rPr>
        <w:t xml:space="preserve"> tri</w:t>
      </w:r>
      <w:r w:rsidR="009C4961">
        <w:rPr>
          <w:sz w:val="24"/>
          <w:szCs w:val="24"/>
        </w:rPr>
        <w:t>mestre en función de las á</w:t>
      </w:r>
      <w:r w:rsidR="009C4961" w:rsidRPr="00F7083A">
        <w:rPr>
          <w:sz w:val="24"/>
          <w:szCs w:val="24"/>
        </w:rPr>
        <w:t>reas</w:t>
      </w:r>
      <w:r w:rsidR="009C4961">
        <w:rPr>
          <w:sz w:val="24"/>
          <w:szCs w:val="24"/>
        </w:rPr>
        <w:t xml:space="preserve"> e</w:t>
      </w:r>
      <w:r w:rsidRPr="00F7083A">
        <w:rPr>
          <w:sz w:val="24"/>
          <w:szCs w:val="24"/>
        </w:rPr>
        <w:t>stratégicas definidas en el PEI. D</w:t>
      </w:r>
      <w:r w:rsidR="00EF794B" w:rsidRPr="00F7083A">
        <w:rPr>
          <w:sz w:val="24"/>
          <w:szCs w:val="24"/>
        </w:rPr>
        <w:t>e igual mo</w:t>
      </w:r>
      <w:r w:rsidR="00F7083A" w:rsidRPr="00F7083A">
        <w:rPr>
          <w:sz w:val="24"/>
          <w:szCs w:val="24"/>
        </w:rPr>
        <w:t>do, las actividades programadas y</w:t>
      </w:r>
      <w:r w:rsidRPr="00F7083A">
        <w:rPr>
          <w:sz w:val="24"/>
          <w:szCs w:val="24"/>
        </w:rPr>
        <w:t xml:space="preserve"> su </w:t>
      </w:r>
      <w:r w:rsidR="00F7083A" w:rsidRPr="00F7083A">
        <w:rPr>
          <w:sz w:val="24"/>
          <w:szCs w:val="24"/>
        </w:rPr>
        <w:t>justificaciones,</w:t>
      </w:r>
      <w:r w:rsidRPr="00F7083A">
        <w:rPr>
          <w:sz w:val="24"/>
          <w:szCs w:val="24"/>
        </w:rPr>
        <w:t xml:space="preserve">  las conclusiones del análisis realizado</w:t>
      </w:r>
      <w:r w:rsidR="00F7083A" w:rsidRPr="00F7083A">
        <w:rPr>
          <w:sz w:val="24"/>
          <w:szCs w:val="24"/>
        </w:rPr>
        <w:t xml:space="preserve"> y los anexos</w:t>
      </w:r>
      <w:r w:rsidR="009C4961">
        <w:rPr>
          <w:sz w:val="24"/>
          <w:szCs w:val="24"/>
        </w:rPr>
        <w:t xml:space="preserve"> de las ejecuciones</w:t>
      </w:r>
      <w:r w:rsidRPr="00F7083A">
        <w:rPr>
          <w:sz w:val="24"/>
          <w:szCs w:val="24"/>
        </w:rPr>
        <w:t>.</w:t>
      </w:r>
    </w:p>
    <w:p w:rsidR="006F2C33" w:rsidRDefault="006F2C33" w:rsidP="006F2C33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429487</wp:posOffset>
                </wp:positionH>
                <wp:positionV relativeFrom="paragraph">
                  <wp:posOffset>147068</wp:posOffset>
                </wp:positionV>
                <wp:extent cx="4590043" cy="1000665"/>
                <wp:effectExtent l="0" t="0" r="2032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43" cy="100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BC" w:rsidRPr="000C18B8" w:rsidRDefault="00BC76BC" w:rsidP="00F55B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8B8">
                              <w:rPr>
                                <w:b/>
                                <w:sz w:val="24"/>
                                <w:szCs w:val="24"/>
                              </w:rPr>
                              <w:t>Valores</w:t>
                            </w:r>
                            <w:r w:rsidR="001165FB" w:rsidRPr="000C18B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F2C33" w:rsidRPr="000C18B8" w:rsidRDefault="00BC76BC" w:rsidP="00F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8B8">
                              <w:rPr>
                                <w:sz w:val="24"/>
                                <w:szCs w:val="24"/>
                              </w:rPr>
                              <w:t>- Vocación de servicio - Efectividad -Confiabilidad -Disciplina -Respeto -Procurar el Respeto de los derechos fundamentales -Ser ga</w:t>
                            </w:r>
                            <w:r w:rsidR="00D5659E"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r w:rsidRPr="000C18B8">
                              <w:rPr>
                                <w:sz w:val="24"/>
                                <w:szCs w:val="24"/>
                              </w:rPr>
                              <w:t>nte del derec</w:t>
                            </w:r>
                            <w:r w:rsidR="00402EE2">
                              <w:rPr>
                                <w:sz w:val="24"/>
                                <w:szCs w:val="24"/>
                              </w:rPr>
                              <w:t>ho a la justicia -Capacitación T</w:t>
                            </w:r>
                            <w:r w:rsidRPr="000C18B8">
                              <w:rPr>
                                <w:sz w:val="24"/>
                                <w:szCs w:val="24"/>
                              </w:rPr>
                              <w:t xml:space="preserve">écnica </w:t>
                            </w:r>
                            <w:r w:rsidR="001165FB" w:rsidRPr="000C18B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0C18B8">
                              <w:rPr>
                                <w:sz w:val="24"/>
                                <w:szCs w:val="24"/>
                              </w:rPr>
                              <w:t>Mística</w:t>
                            </w:r>
                            <w:r w:rsidR="001165FB" w:rsidRPr="000C18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3.8pt;margin-top:11.6pt;width:361.4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" fillcolor="white [3201]" strokeweight=".5pt">
                <v:textbox>
                  <w:txbxContent>
                    <w:p w:rsidR="00BC76BC" w:rsidRPr="000C18B8" w:rsidRDefault="00BC76BC" w:rsidP="00F55B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18B8">
                        <w:rPr>
                          <w:b/>
                          <w:sz w:val="24"/>
                          <w:szCs w:val="24"/>
                        </w:rPr>
                        <w:t>Valores</w:t>
                      </w:r>
                      <w:r w:rsidR="001165FB" w:rsidRPr="000C18B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F2C33" w:rsidRPr="000C18B8" w:rsidRDefault="00BC76BC" w:rsidP="00F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8B8">
                        <w:rPr>
                          <w:sz w:val="24"/>
                          <w:szCs w:val="24"/>
                        </w:rPr>
                        <w:t>- Vocación de servicio - Efectividad -Confiabilidad -Disciplina -Respeto -Procurar el Respeto de los derechos fundamentales -Ser ga</w:t>
                      </w:r>
                      <w:r w:rsidR="00D5659E">
                        <w:rPr>
                          <w:sz w:val="24"/>
                          <w:szCs w:val="24"/>
                        </w:rPr>
                        <w:t>ra</w:t>
                      </w:r>
                      <w:r w:rsidRPr="000C18B8">
                        <w:rPr>
                          <w:sz w:val="24"/>
                          <w:szCs w:val="24"/>
                        </w:rPr>
                        <w:t>nte del derec</w:t>
                      </w:r>
                      <w:r w:rsidR="00402EE2">
                        <w:rPr>
                          <w:sz w:val="24"/>
                          <w:szCs w:val="24"/>
                        </w:rPr>
                        <w:t>ho a la justicia -Capacitación T</w:t>
                      </w:r>
                      <w:r w:rsidRPr="000C18B8">
                        <w:rPr>
                          <w:sz w:val="24"/>
                          <w:szCs w:val="24"/>
                        </w:rPr>
                        <w:t xml:space="preserve">écnica </w:t>
                      </w:r>
                      <w:r w:rsidR="001165FB" w:rsidRPr="000C18B8">
                        <w:rPr>
                          <w:sz w:val="24"/>
                          <w:szCs w:val="24"/>
                        </w:rPr>
                        <w:t>–</w:t>
                      </w:r>
                      <w:r w:rsidRPr="000C18B8">
                        <w:rPr>
                          <w:sz w:val="24"/>
                          <w:szCs w:val="24"/>
                        </w:rPr>
                        <w:t>Mística</w:t>
                      </w:r>
                      <w:r w:rsidR="001165FB" w:rsidRPr="000C18B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Default="002B0C79" w:rsidP="006F2C33"/>
    <w:p w:rsidR="002B0C79" w:rsidRPr="002B0C79" w:rsidRDefault="002B0C79" w:rsidP="002B0C79"/>
    <w:p w:rsidR="002B0C79" w:rsidRPr="002B0C79" w:rsidRDefault="002B0C79" w:rsidP="002B0C79"/>
    <w:p w:rsidR="002B0C79" w:rsidRPr="002B0C79" w:rsidRDefault="000C18B8" w:rsidP="002B0C79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429488</wp:posOffset>
                </wp:positionH>
                <wp:positionV relativeFrom="paragraph">
                  <wp:posOffset>5368</wp:posOffset>
                </wp:positionV>
                <wp:extent cx="2218690" cy="1801495"/>
                <wp:effectExtent l="0" t="0" r="10160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BC" w:rsidRPr="000C18B8" w:rsidRDefault="00BC76BC" w:rsidP="00F55B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8B8">
                              <w:rPr>
                                <w:b/>
                                <w:sz w:val="24"/>
                                <w:szCs w:val="24"/>
                              </w:rPr>
                              <w:t>Misión</w:t>
                            </w:r>
                            <w:r w:rsidR="001165FB" w:rsidRPr="000C18B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C76BC" w:rsidRPr="000C18B8" w:rsidRDefault="00BC76BC" w:rsidP="00F55B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18B8">
                              <w:rPr>
                                <w:sz w:val="24"/>
                                <w:szCs w:val="24"/>
                              </w:rPr>
                              <w:t xml:space="preserve">Asistimos y asesoramos a las personas imputadas o en conflicto con la ley, garantizando la tutela efectiva del </w:t>
                            </w:r>
                            <w:r w:rsidR="00402EE2">
                              <w:rPr>
                                <w:sz w:val="24"/>
                                <w:szCs w:val="24"/>
                              </w:rPr>
                              <w:t>derecho a la defensa, mediante un</w:t>
                            </w:r>
                            <w:r w:rsidRPr="000C18B8">
                              <w:rPr>
                                <w:sz w:val="24"/>
                                <w:szCs w:val="24"/>
                              </w:rPr>
                              <w:t xml:space="preserve"> personal altamente calificado.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3.8pt;margin-top:.4pt;width:174.7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" fillcolor="white [3201]" strokeweight=".5pt">
                <v:textbox>
                  <w:txbxContent>
                    <w:p w:rsidR="00BC76BC" w:rsidRPr="000C18B8" w:rsidRDefault="00BC76BC" w:rsidP="00F55B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18B8">
                        <w:rPr>
                          <w:b/>
                          <w:sz w:val="24"/>
                          <w:szCs w:val="24"/>
                        </w:rPr>
                        <w:t>Misión</w:t>
                      </w:r>
                      <w:r w:rsidR="001165FB" w:rsidRPr="000C18B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C76BC" w:rsidRPr="000C18B8" w:rsidRDefault="00BC76BC" w:rsidP="00F55B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C18B8">
                        <w:rPr>
                          <w:sz w:val="24"/>
                          <w:szCs w:val="24"/>
                        </w:rPr>
                        <w:t xml:space="preserve">Asistimos y asesoramos a las personas imputadas o en conflicto con la ley, garantizando la tutela efectiva del </w:t>
                      </w:r>
                      <w:r w:rsidR="00402EE2">
                        <w:rPr>
                          <w:sz w:val="24"/>
                          <w:szCs w:val="24"/>
                        </w:rPr>
                        <w:t>derecho a la defensa, mediante un</w:t>
                      </w:r>
                      <w:r w:rsidRPr="000C18B8">
                        <w:rPr>
                          <w:sz w:val="24"/>
                          <w:szCs w:val="24"/>
                        </w:rPr>
                        <w:t xml:space="preserve"> personal altamente calificado.</w:t>
                      </w:r>
                    </w:p>
                  </w:txbxContent>
                </v:textbox>
              </v:shape>
            </w:pict>
          </mc:Fallback>
        </mc:AlternateContent>
      </w:r>
      <w:r w:rsidR="001F7700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2629223</wp:posOffset>
                </wp:positionH>
                <wp:positionV relativeFrom="paragraph">
                  <wp:posOffset>5368</wp:posOffset>
                </wp:positionV>
                <wp:extent cx="2391099" cy="1801495"/>
                <wp:effectExtent l="0" t="0" r="28575" b="273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099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BC" w:rsidRPr="000C18B8" w:rsidRDefault="001165FB" w:rsidP="000C18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8B8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C76BC" w:rsidRPr="000C18B8">
                              <w:rPr>
                                <w:b/>
                                <w:sz w:val="24"/>
                                <w:szCs w:val="24"/>
                              </w:rPr>
                              <w:t>Visión</w:t>
                            </w:r>
                            <w:r w:rsidRPr="000C18B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C76BC" w:rsidRPr="000C18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76BC" w:rsidRPr="000C18B8" w:rsidRDefault="00D5659E" w:rsidP="00402EE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Una Defensa P</w:t>
                            </w:r>
                            <w:r w:rsidR="00BC76BC" w:rsidRPr="000C18B8">
                              <w:rPr>
                                <w:sz w:val="24"/>
                                <w:szCs w:val="24"/>
                              </w:rPr>
                              <w:t xml:space="preserve">ública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BC76BC" w:rsidRPr="000C18B8">
                              <w:rPr>
                                <w:sz w:val="24"/>
                                <w:szCs w:val="24"/>
                              </w:rPr>
                              <w:t>ndependient</w:t>
                            </w:r>
                            <w:r w:rsidR="00402EE2">
                              <w:rPr>
                                <w:sz w:val="24"/>
                                <w:szCs w:val="24"/>
                              </w:rPr>
                              <w:t>e, prestigiosa y transparente; A</w:t>
                            </w:r>
                            <w:r w:rsidR="00BC76BC" w:rsidRPr="000C18B8">
                              <w:rPr>
                                <w:sz w:val="24"/>
                                <w:szCs w:val="24"/>
                              </w:rPr>
                              <w:t>daptada a los cambios, integrada por un personal confiable y calificado, que garantiza el acceso a la justicia y el respeto a los derechos fundamentales.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07.05pt;margin-top:.4pt;width:188.3pt;height:1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" fillcolor="white [3201]" strokeweight=".5pt">
                <v:textbox>
                  <w:txbxContent>
                    <w:p w:rsidR="00BC76BC" w:rsidRPr="000C18B8" w:rsidRDefault="001165FB" w:rsidP="000C18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0C18B8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BC76BC" w:rsidRPr="000C18B8">
                        <w:rPr>
                          <w:b/>
                          <w:sz w:val="24"/>
                          <w:szCs w:val="24"/>
                        </w:rPr>
                        <w:t>Visión</w:t>
                      </w:r>
                      <w:r w:rsidRPr="000C18B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C76BC" w:rsidRPr="000C18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76BC" w:rsidRPr="000C18B8" w:rsidRDefault="00D5659E" w:rsidP="00402EE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Una Defensa P</w:t>
                      </w:r>
                      <w:r w:rsidR="00BC76BC" w:rsidRPr="000C18B8">
                        <w:rPr>
                          <w:sz w:val="24"/>
                          <w:szCs w:val="24"/>
                        </w:rPr>
                        <w:t xml:space="preserve">ública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BC76BC" w:rsidRPr="000C18B8">
                        <w:rPr>
                          <w:sz w:val="24"/>
                          <w:szCs w:val="24"/>
                        </w:rPr>
                        <w:t>ndependient</w:t>
                      </w:r>
                      <w:r w:rsidR="00402EE2">
                        <w:rPr>
                          <w:sz w:val="24"/>
                          <w:szCs w:val="24"/>
                        </w:rPr>
                        <w:t>e, prestigiosa y transparente; A</w:t>
                      </w:r>
                      <w:r w:rsidR="00BC76BC" w:rsidRPr="000C18B8">
                        <w:rPr>
                          <w:sz w:val="24"/>
                          <w:szCs w:val="24"/>
                        </w:rPr>
                        <w:t>daptada a los cambios, integrada por un personal confiable y calificado, que garantiza el acceso a la justicia y el respeto a los derechos fundamentales.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2B0C79" w:rsidRDefault="002B0C79" w:rsidP="002B0C79"/>
    <w:p w:rsidR="002B0C79" w:rsidRPr="002B0C79" w:rsidRDefault="002B0C79" w:rsidP="002B0C79"/>
    <w:p w:rsidR="002B0C79" w:rsidRPr="002B0C79" w:rsidRDefault="002B0C79" w:rsidP="002B0C79"/>
    <w:p w:rsidR="002B0C79" w:rsidRPr="002B0C79" w:rsidRDefault="002B0C79" w:rsidP="002B0C79"/>
    <w:p w:rsidR="002B0C79" w:rsidRPr="002B0C79" w:rsidRDefault="002B0C79" w:rsidP="002B0C79"/>
    <w:p w:rsidR="002B0C79" w:rsidRPr="002B0C79" w:rsidRDefault="002B0C79" w:rsidP="002B0C79"/>
    <w:p w:rsidR="00795A43" w:rsidRDefault="00795A43" w:rsidP="002B0C79">
      <w:pPr>
        <w:tabs>
          <w:tab w:val="left" w:pos="3197"/>
        </w:tabs>
      </w:pPr>
    </w:p>
    <w:p w:rsidR="00795A43" w:rsidRDefault="00795A43" w:rsidP="002B0C79">
      <w:pPr>
        <w:tabs>
          <w:tab w:val="left" w:pos="3197"/>
        </w:tabs>
      </w:pPr>
    </w:p>
    <w:p w:rsidR="00795A43" w:rsidRDefault="00795A43" w:rsidP="002B0C79">
      <w:pPr>
        <w:tabs>
          <w:tab w:val="left" w:pos="3197"/>
        </w:tabs>
      </w:pPr>
    </w:p>
    <w:p w:rsidR="00795A43" w:rsidRDefault="00795A43" w:rsidP="002B0C79">
      <w:pPr>
        <w:tabs>
          <w:tab w:val="left" w:pos="3197"/>
        </w:tabs>
      </w:pPr>
    </w:p>
    <w:p w:rsidR="00795A43" w:rsidRDefault="00795A43" w:rsidP="002B0C79">
      <w:pPr>
        <w:tabs>
          <w:tab w:val="left" w:pos="3197"/>
        </w:tabs>
      </w:pPr>
    </w:p>
    <w:p w:rsidR="00A7223B" w:rsidRDefault="00A7223B" w:rsidP="002B0C79">
      <w:pPr>
        <w:tabs>
          <w:tab w:val="left" w:pos="3197"/>
        </w:tabs>
      </w:pPr>
    </w:p>
    <w:p w:rsidR="00A7223B" w:rsidRDefault="00A7223B" w:rsidP="002B0C79">
      <w:pPr>
        <w:tabs>
          <w:tab w:val="left" w:pos="3197"/>
        </w:tabs>
      </w:pPr>
    </w:p>
    <w:p w:rsidR="00795A43" w:rsidRDefault="00795A43" w:rsidP="007D651F">
      <w:pPr>
        <w:tabs>
          <w:tab w:val="left" w:pos="3197"/>
        </w:tabs>
        <w:spacing w:line="276" w:lineRule="auto"/>
      </w:pPr>
    </w:p>
    <w:p w:rsidR="00795A43" w:rsidRPr="007D651F" w:rsidRDefault="002D3181" w:rsidP="007D651F">
      <w:pPr>
        <w:pStyle w:val="Prrafodelista"/>
        <w:numPr>
          <w:ilvl w:val="0"/>
          <w:numId w:val="7"/>
        </w:numPr>
        <w:tabs>
          <w:tab w:val="left" w:pos="3197"/>
          <w:tab w:val="left" w:pos="3686"/>
        </w:tabs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105654481"/>
      <w:bookmarkStart w:id="4" w:name="_Toc124241602"/>
      <w:r w:rsidRPr="007D651F">
        <w:rPr>
          <w:b/>
          <w:sz w:val="24"/>
          <w:szCs w:val="24"/>
        </w:rPr>
        <w:t>Generalidades.</w:t>
      </w:r>
      <w:bookmarkEnd w:id="3"/>
      <w:bookmarkEnd w:id="4"/>
    </w:p>
    <w:p w:rsidR="007F3012" w:rsidRPr="00F7083A" w:rsidRDefault="00402EE2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Plan E</w:t>
      </w:r>
      <w:r w:rsidR="002D3181" w:rsidRPr="00F7083A">
        <w:rPr>
          <w:sz w:val="24"/>
          <w:szCs w:val="24"/>
        </w:rPr>
        <w:t>stratégico provee los parámetros para guiar el accionar de la institución con miras a alcanzar objetivos estratégicos planteados en un perí</w:t>
      </w:r>
      <w:r>
        <w:rPr>
          <w:sz w:val="24"/>
          <w:szCs w:val="24"/>
        </w:rPr>
        <w:t>odo de 4 años, por lo cual, el Plan E</w:t>
      </w:r>
      <w:r w:rsidR="002D3181" w:rsidRPr="00F7083A">
        <w:rPr>
          <w:sz w:val="24"/>
          <w:szCs w:val="24"/>
        </w:rPr>
        <w:t xml:space="preserve">stratégico necesita ser monitoreado y ajustado anualmente para lograr los objetivos propuestos, siendo el Plan Operativo Anual (POA) el instrumento institucional que enfoca y vincula los proyectos, metas y acciones de la Institución en un año dado con el Plan Estratégico Institucional vigente. </w:t>
      </w:r>
    </w:p>
    <w:p w:rsidR="007F3012" w:rsidRPr="00F7083A" w:rsidRDefault="002D3181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F7083A">
        <w:rPr>
          <w:sz w:val="24"/>
          <w:szCs w:val="24"/>
        </w:rPr>
        <w:t>El Plan Operativo de cada año se elabora generalmente en el último trimestre</w:t>
      </w:r>
      <w:r w:rsidR="002F5E5F">
        <w:rPr>
          <w:sz w:val="24"/>
          <w:szCs w:val="24"/>
        </w:rPr>
        <w:t xml:space="preserve"> d</w:t>
      </w:r>
      <w:r w:rsidR="00402EE2">
        <w:rPr>
          <w:sz w:val="24"/>
          <w:szCs w:val="24"/>
        </w:rPr>
        <w:t>el año anterior a través de la S</w:t>
      </w:r>
      <w:r w:rsidR="002F5E5F">
        <w:rPr>
          <w:sz w:val="24"/>
          <w:szCs w:val="24"/>
        </w:rPr>
        <w:t>ección</w:t>
      </w:r>
      <w:r w:rsidRPr="00F7083A">
        <w:rPr>
          <w:sz w:val="24"/>
          <w:szCs w:val="24"/>
        </w:rPr>
        <w:t xml:space="preserve"> de Planificación y Desarrollo, los departamentos de interés de la ONDP, y con</w:t>
      </w:r>
      <w:r w:rsidR="00F7083A">
        <w:rPr>
          <w:sz w:val="24"/>
          <w:szCs w:val="24"/>
        </w:rPr>
        <w:t>ocida por Concejo Nacional de</w:t>
      </w:r>
      <w:r w:rsidRPr="00F7083A">
        <w:rPr>
          <w:sz w:val="24"/>
          <w:szCs w:val="24"/>
        </w:rPr>
        <w:t xml:space="preserve"> Defensa Pública. </w:t>
      </w:r>
    </w:p>
    <w:p w:rsidR="002B0C79" w:rsidRPr="007D651F" w:rsidRDefault="002D3181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F7083A">
        <w:rPr>
          <w:sz w:val="24"/>
          <w:szCs w:val="24"/>
        </w:rPr>
        <w:t>Una vez aprobado el POA es responsabilidad de Planificación Estratégica darle un correcto monitoreo a la ejecución de los proyectos incluidos en el referido plan, así como evaluar los resultados y el impacto en los objetivos estratégicos de la institución.</w:t>
      </w:r>
    </w:p>
    <w:p w:rsidR="00312A87" w:rsidRDefault="002D3181" w:rsidP="00312A87">
      <w:pPr>
        <w:pStyle w:val="Ttulo1"/>
        <w:numPr>
          <w:ilvl w:val="0"/>
          <w:numId w:val="7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bookmarkStart w:id="5" w:name="_Toc105654482"/>
      <w:bookmarkStart w:id="6" w:name="_Toc124241603"/>
      <w:r w:rsidRPr="007D651F">
        <w:rPr>
          <w:b/>
          <w:color w:val="000000" w:themeColor="text1"/>
          <w:sz w:val="24"/>
          <w:szCs w:val="24"/>
        </w:rPr>
        <w:t>Plan Operativo Anual.</w:t>
      </w:r>
      <w:bookmarkEnd w:id="5"/>
      <w:bookmarkEnd w:id="6"/>
      <w:r w:rsidRPr="007D651F">
        <w:rPr>
          <w:b/>
          <w:color w:val="000000" w:themeColor="text1"/>
          <w:sz w:val="24"/>
          <w:szCs w:val="24"/>
        </w:rPr>
        <w:t xml:space="preserve"> </w:t>
      </w:r>
    </w:p>
    <w:p w:rsidR="00B806EE" w:rsidRPr="001127BC" w:rsidRDefault="002D3181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  <w:r w:rsidRPr="001127BC">
        <w:rPr>
          <w:sz w:val="24"/>
          <w:szCs w:val="24"/>
        </w:rPr>
        <w:t>El plan Operativo Anual es un documento oficial en el que los responsables de una organización enumeran los objetivos y las directrices que deben cumplir en un determinado tiempo, generalmente un año.</w:t>
      </w:r>
    </w:p>
    <w:p w:rsidR="00B806EE" w:rsidRPr="002E229A" w:rsidRDefault="0017454A" w:rsidP="007D651F">
      <w:pPr>
        <w:tabs>
          <w:tab w:val="left" w:pos="3197"/>
        </w:tabs>
        <w:spacing w:after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En el PO</w:t>
      </w:r>
      <w:r w:rsidR="002D3181" w:rsidRPr="00D15603">
        <w:rPr>
          <w:sz w:val="24"/>
          <w:szCs w:val="24"/>
        </w:rPr>
        <w:t>A</w:t>
      </w:r>
      <w:r w:rsidR="00A929ED" w:rsidRPr="00D15603">
        <w:rPr>
          <w:sz w:val="24"/>
          <w:szCs w:val="24"/>
        </w:rPr>
        <w:t xml:space="preserve"> correspondiente al año 2022</w:t>
      </w:r>
      <w:r w:rsidR="006E2B70" w:rsidRPr="00D15603">
        <w:rPr>
          <w:sz w:val="24"/>
          <w:szCs w:val="24"/>
        </w:rPr>
        <w:t xml:space="preserve"> de la Oficina Nacional de </w:t>
      </w:r>
      <w:r w:rsidR="002E229A">
        <w:rPr>
          <w:sz w:val="24"/>
          <w:szCs w:val="24"/>
        </w:rPr>
        <w:t xml:space="preserve"> Defensa Pú</w:t>
      </w:r>
      <w:r w:rsidR="00A929ED" w:rsidRPr="00D15603">
        <w:rPr>
          <w:sz w:val="24"/>
          <w:szCs w:val="24"/>
        </w:rPr>
        <w:t>blica (ONDP) fueron aprobadas 56</w:t>
      </w:r>
      <w:r w:rsidR="002D3181" w:rsidRPr="00D15603">
        <w:rPr>
          <w:sz w:val="24"/>
          <w:szCs w:val="24"/>
        </w:rPr>
        <w:t xml:space="preserve"> producto/meta los cual</w:t>
      </w:r>
      <w:r w:rsidR="00A929ED" w:rsidRPr="00D15603">
        <w:rPr>
          <w:sz w:val="24"/>
          <w:szCs w:val="24"/>
        </w:rPr>
        <w:t>es suman de manera conjuntas 173 actividades. De los 56</w:t>
      </w:r>
      <w:r w:rsidR="002D3181" w:rsidRPr="00D15603">
        <w:rPr>
          <w:sz w:val="24"/>
          <w:szCs w:val="24"/>
        </w:rPr>
        <w:t xml:space="preserve"> productos </w:t>
      </w:r>
      <w:r w:rsidR="00A929ED" w:rsidRPr="00D15603">
        <w:rPr>
          <w:sz w:val="24"/>
          <w:szCs w:val="24"/>
        </w:rPr>
        <w:t>a desarrollar, 20</w:t>
      </w:r>
      <w:r w:rsidR="002D3181" w:rsidRPr="00D15603">
        <w:rPr>
          <w:sz w:val="24"/>
          <w:szCs w:val="24"/>
        </w:rPr>
        <w:t xml:space="preserve"> de estos correspo</w:t>
      </w:r>
      <w:r>
        <w:rPr>
          <w:sz w:val="24"/>
          <w:szCs w:val="24"/>
        </w:rPr>
        <w:t>nden a las á</w:t>
      </w:r>
      <w:r w:rsidRPr="00D15603">
        <w:rPr>
          <w:sz w:val="24"/>
          <w:szCs w:val="24"/>
        </w:rPr>
        <w:t>reas</w:t>
      </w:r>
      <w:r w:rsidR="00A929ED" w:rsidRPr="00D15603">
        <w:rPr>
          <w:sz w:val="24"/>
          <w:szCs w:val="24"/>
        </w:rPr>
        <w:t xml:space="preserve"> </w:t>
      </w:r>
      <w:r w:rsidR="00A929ED" w:rsidRPr="0017454A">
        <w:rPr>
          <w:b/>
          <w:sz w:val="24"/>
          <w:szCs w:val="24"/>
        </w:rPr>
        <w:t>Sustantivas</w:t>
      </w:r>
      <w:r>
        <w:rPr>
          <w:sz w:val="24"/>
          <w:szCs w:val="24"/>
        </w:rPr>
        <w:t>, 23 a las á</w:t>
      </w:r>
      <w:r w:rsidRPr="00D15603">
        <w:rPr>
          <w:sz w:val="24"/>
          <w:szCs w:val="24"/>
        </w:rPr>
        <w:t>reas</w:t>
      </w:r>
      <w:r w:rsidR="00A929ED" w:rsidRPr="00D15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A929ED" w:rsidRPr="0017454A">
        <w:rPr>
          <w:b/>
          <w:sz w:val="24"/>
          <w:szCs w:val="24"/>
        </w:rPr>
        <w:t>stratégicas</w:t>
      </w:r>
      <w:r w:rsidR="00A929ED" w:rsidRPr="00D15603">
        <w:rPr>
          <w:sz w:val="24"/>
          <w:szCs w:val="24"/>
        </w:rPr>
        <w:t xml:space="preserve"> y 13</w:t>
      </w:r>
      <w:r>
        <w:rPr>
          <w:sz w:val="24"/>
          <w:szCs w:val="24"/>
        </w:rPr>
        <w:t xml:space="preserve"> a las á</w:t>
      </w:r>
      <w:r w:rsidRPr="00D15603">
        <w:rPr>
          <w:sz w:val="24"/>
          <w:szCs w:val="24"/>
        </w:rPr>
        <w:t>reas</w:t>
      </w:r>
      <w:r w:rsidR="002D3181" w:rsidRPr="00D15603">
        <w:rPr>
          <w:sz w:val="24"/>
          <w:szCs w:val="24"/>
        </w:rPr>
        <w:t xml:space="preserve"> de </w:t>
      </w:r>
      <w:r w:rsidR="002D3181" w:rsidRPr="002E229A">
        <w:rPr>
          <w:b/>
          <w:sz w:val="24"/>
          <w:szCs w:val="24"/>
        </w:rPr>
        <w:t>Apoyo.</w:t>
      </w: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0A4950" w:rsidRDefault="000A4950" w:rsidP="007D651F">
      <w:pPr>
        <w:tabs>
          <w:tab w:val="left" w:pos="3197"/>
        </w:tabs>
        <w:spacing w:after="240" w:line="276" w:lineRule="auto"/>
        <w:jc w:val="both"/>
        <w:rPr>
          <w:sz w:val="24"/>
          <w:szCs w:val="24"/>
        </w:rPr>
      </w:pPr>
    </w:p>
    <w:p w:rsidR="007D651F" w:rsidRDefault="007D651F" w:rsidP="007D651F">
      <w:pPr>
        <w:tabs>
          <w:tab w:val="left" w:pos="3197"/>
        </w:tabs>
        <w:spacing w:after="240" w:line="276" w:lineRule="auto"/>
        <w:jc w:val="both"/>
        <w:rPr>
          <w:b/>
          <w:sz w:val="24"/>
          <w:szCs w:val="24"/>
        </w:rPr>
      </w:pPr>
    </w:p>
    <w:p w:rsidR="00C222BE" w:rsidRPr="0017454A" w:rsidRDefault="002D3181" w:rsidP="007D651F">
      <w:pPr>
        <w:tabs>
          <w:tab w:val="left" w:pos="3197"/>
        </w:tabs>
        <w:spacing w:after="240" w:line="276" w:lineRule="auto"/>
        <w:jc w:val="both"/>
        <w:rPr>
          <w:b/>
          <w:sz w:val="24"/>
          <w:szCs w:val="24"/>
        </w:rPr>
      </w:pPr>
      <w:r w:rsidRPr="0017454A">
        <w:rPr>
          <w:b/>
          <w:sz w:val="24"/>
          <w:szCs w:val="24"/>
        </w:rPr>
        <w:lastRenderedPageBreak/>
        <w:t xml:space="preserve">En la tabla siguiente se observan el total de </w:t>
      </w:r>
      <w:r w:rsidR="002E229A">
        <w:rPr>
          <w:b/>
          <w:sz w:val="24"/>
          <w:szCs w:val="24"/>
        </w:rPr>
        <w:t>Productos y A</w:t>
      </w:r>
      <w:r w:rsidR="0017454A">
        <w:rPr>
          <w:b/>
          <w:sz w:val="24"/>
          <w:szCs w:val="24"/>
        </w:rPr>
        <w:t>ctividades aprobadas</w:t>
      </w:r>
      <w:r w:rsidRPr="0017454A">
        <w:rPr>
          <w:b/>
          <w:sz w:val="24"/>
          <w:szCs w:val="24"/>
        </w:rPr>
        <w:t xml:space="preserve"> </w:t>
      </w:r>
      <w:r w:rsidR="000C03BE" w:rsidRPr="0017454A">
        <w:rPr>
          <w:b/>
          <w:sz w:val="24"/>
          <w:szCs w:val="24"/>
        </w:rPr>
        <w:t>y sus porcentajes correspondientes: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555"/>
        <w:gridCol w:w="1847"/>
      </w:tblGrid>
      <w:tr w:rsidR="005B52F0" w:rsidTr="00795A43">
        <w:tc>
          <w:tcPr>
            <w:tcW w:w="4815" w:type="dxa"/>
            <w:gridSpan w:val="2"/>
            <w:vAlign w:val="center"/>
          </w:tcPr>
          <w:p w:rsidR="005B52F0" w:rsidRPr="00B806EE" w:rsidRDefault="00542E3A" w:rsidP="005B52F0">
            <w:pPr>
              <w:tabs>
                <w:tab w:val="left" w:pos="31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</w:t>
            </w:r>
            <w:r w:rsidR="005B52F0" w:rsidRPr="00B806EE">
              <w:rPr>
                <w:b/>
                <w:sz w:val="18"/>
                <w:szCs w:val="18"/>
              </w:rPr>
              <w:t>REAS ORGANIZACIONALES GENERALES</w:t>
            </w:r>
          </w:p>
        </w:tc>
        <w:tc>
          <w:tcPr>
            <w:tcW w:w="1555" w:type="dxa"/>
            <w:vAlign w:val="center"/>
          </w:tcPr>
          <w:p w:rsidR="005B52F0" w:rsidRPr="00B806EE" w:rsidRDefault="00567853" w:rsidP="005B52F0">
            <w:pPr>
              <w:tabs>
                <w:tab w:val="left" w:pos="3197"/>
              </w:tabs>
              <w:jc w:val="center"/>
              <w:rPr>
                <w:b/>
                <w:sz w:val="18"/>
                <w:szCs w:val="18"/>
              </w:rPr>
            </w:pPr>
            <w:r w:rsidRPr="00B806EE">
              <w:rPr>
                <w:b/>
                <w:sz w:val="18"/>
                <w:szCs w:val="18"/>
              </w:rPr>
              <w:t>CANTIDAD DE PRODUCTOS</w:t>
            </w:r>
          </w:p>
        </w:tc>
        <w:tc>
          <w:tcPr>
            <w:tcW w:w="1847" w:type="dxa"/>
            <w:vAlign w:val="center"/>
          </w:tcPr>
          <w:p w:rsidR="005B52F0" w:rsidRPr="00B806EE" w:rsidRDefault="00567853" w:rsidP="005B52F0">
            <w:pPr>
              <w:tabs>
                <w:tab w:val="left" w:pos="3197"/>
              </w:tabs>
              <w:jc w:val="center"/>
              <w:rPr>
                <w:b/>
                <w:sz w:val="18"/>
                <w:szCs w:val="18"/>
              </w:rPr>
            </w:pPr>
            <w:r w:rsidRPr="00B806EE">
              <w:rPr>
                <w:b/>
                <w:sz w:val="18"/>
                <w:szCs w:val="18"/>
              </w:rPr>
              <w:t xml:space="preserve">CANTIDAD DE ACTIVIDADES </w:t>
            </w:r>
          </w:p>
        </w:tc>
      </w:tr>
      <w:tr w:rsidR="00567853" w:rsidTr="00795A43">
        <w:trPr>
          <w:trHeight w:val="3450"/>
        </w:trPr>
        <w:tc>
          <w:tcPr>
            <w:tcW w:w="2123" w:type="dxa"/>
            <w:vAlign w:val="center"/>
          </w:tcPr>
          <w:p w:rsidR="00567853" w:rsidRPr="00B806EE" w:rsidRDefault="00567853" w:rsidP="005678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Áreas Sustantivas</w:t>
            </w:r>
          </w:p>
        </w:tc>
        <w:tc>
          <w:tcPr>
            <w:tcW w:w="2692" w:type="dxa"/>
            <w:vAlign w:val="center"/>
          </w:tcPr>
          <w:p w:rsidR="00567853" w:rsidRPr="00B806EE" w:rsidRDefault="002E229A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</w:t>
            </w:r>
            <w:r w:rsidR="00567853" w:rsidRPr="00B806EE">
              <w:rPr>
                <w:b/>
                <w:sz w:val="18"/>
                <w:szCs w:val="18"/>
              </w:rPr>
              <w:t>N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Dirección Técnica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Departamentos Coordinadores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Supervisión</w:t>
            </w:r>
          </w:p>
          <w:p w:rsidR="00567853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Técnica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de Control y</w:t>
            </w:r>
          </w:p>
          <w:p w:rsidR="00567853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Servicios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de Asistencia</w:t>
            </w:r>
          </w:p>
          <w:p w:rsidR="00567853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Legal Gratuita Para Grupos</w:t>
            </w:r>
          </w:p>
          <w:p w:rsidR="00567853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Vulnerables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de Carrera y</w:t>
            </w:r>
          </w:p>
          <w:p w:rsidR="00567853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Desarrollo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de Evaluación de</w:t>
            </w:r>
          </w:p>
          <w:p w:rsidR="00451F1F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la Gestión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División de Recolección y</w:t>
            </w:r>
          </w:p>
          <w:p w:rsidR="00451F1F" w:rsidRPr="00B806EE" w:rsidRDefault="00567853" w:rsidP="000477A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Registro de Datos Institucionales</w:t>
            </w:r>
          </w:p>
          <w:p w:rsidR="00567853" w:rsidRPr="00B806EE" w:rsidRDefault="00567853" w:rsidP="000477A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Comisión de Cárceles</w:t>
            </w:r>
          </w:p>
        </w:tc>
        <w:tc>
          <w:tcPr>
            <w:tcW w:w="1555" w:type="dxa"/>
            <w:vAlign w:val="center"/>
          </w:tcPr>
          <w:p w:rsidR="00567853" w:rsidRPr="00B806EE" w:rsidRDefault="00567853" w:rsidP="005678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20</w:t>
            </w:r>
          </w:p>
        </w:tc>
        <w:tc>
          <w:tcPr>
            <w:tcW w:w="1847" w:type="dxa"/>
            <w:vAlign w:val="center"/>
          </w:tcPr>
          <w:p w:rsidR="00567853" w:rsidRPr="00B806EE" w:rsidRDefault="00567853" w:rsidP="00C222BE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51</w:t>
            </w:r>
          </w:p>
        </w:tc>
      </w:tr>
      <w:tr w:rsidR="00451F1F" w:rsidTr="00795A43">
        <w:tc>
          <w:tcPr>
            <w:tcW w:w="2123" w:type="dxa"/>
            <w:vMerge w:val="restart"/>
            <w:vAlign w:val="center"/>
          </w:tcPr>
          <w:p w:rsidR="00451F1F" w:rsidRPr="00B806EE" w:rsidRDefault="00451F1F" w:rsidP="00451F1F">
            <w:p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Áreas Estratégicas</w:t>
            </w:r>
          </w:p>
        </w:tc>
        <w:tc>
          <w:tcPr>
            <w:tcW w:w="2692" w:type="dxa"/>
            <w:vAlign w:val="bottom"/>
          </w:tcPr>
          <w:p w:rsidR="00451F1F" w:rsidRPr="00EF3A88" w:rsidRDefault="006E1753" w:rsidP="00EF3A88">
            <w:pPr>
              <w:tabs>
                <w:tab w:val="left" w:pos="3197"/>
              </w:tabs>
              <w:jc w:val="both"/>
              <w:rPr>
                <w:b/>
                <w:sz w:val="18"/>
                <w:szCs w:val="18"/>
              </w:rPr>
            </w:pPr>
            <w:r w:rsidRPr="00EF3A88">
              <w:rPr>
                <w:b/>
                <w:sz w:val="18"/>
                <w:szCs w:val="18"/>
              </w:rPr>
              <w:t>Departamentos y S</w:t>
            </w:r>
            <w:r w:rsidR="00451F1F" w:rsidRPr="00EF3A88">
              <w:rPr>
                <w:b/>
                <w:sz w:val="18"/>
                <w:szCs w:val="18"/>
              </w:rPr>
              <w:t>ecciones</w:t>
            </w:r>
          </w:p>
        </w:tc>
        <w:tc>
          <w:tcPr>
            <w:tcW w:w="1555" w:type="dxa"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</w:tr>
      <w:tr w:rsidR="00451F1F" w:rsidTr="00795A43">
        <w:tc>
          <w:tcPr>
            <w:tcW w:w="2123" w:type="dxa"/>
            <w:vMerge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bottom"/>
          </w:tcPr>
          <w:p w:rsidR="00451F1F" w:rsidRPr="00B806EE" w:rsidRDefault="006E1753" w:rsidP="00451F1F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 xml:space="preserve">Departamento de RRHH </w:t>
            </w:r>
          </w:p>
        </w:tc>
        <w:tc>
          <w:tcPr>
            <w:tcW w:w="1555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4</w:t>
            </w:r>
          </w:p>
        </w:tc>
        <w:tc>
          <w:tcPr>
            <w:tcW w:w="1847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16</w:t>
            </w:r>
          </w:p>
        </w:tc>
      </w:tr>
      <w:tr w:rsidR="00451F1F" w:rsidTr="00795A43">
        <w:tc>
          <w:tcPr>
            <w:tcW w:w="2123" w:type="dxa"/>
            <w:vMerge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bottom"/>
          </w:tcPr>
          <w:p w:rsidR="00451F1F" w:rsidRPr="00B806EE" w:rsidRDefault="006E1753" w:rsidP="00451F1F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 xml:space="preserve">Departamento Jurídico </w:t>
            </w:r>
          </w:p>
        </w:tc>
        <w:tc>
          <w:tcPr>
            <w:tcW w:w="1555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8</w:t>
            </w:r>
          </w:p>
        </w:tc>
      </w:tr>
      <w:tr w:rsidR="00451F1F" w:rsidTr="00795A43">
        <w:tc>
          <w:tcPr>
            <w:tcW w:w="2123" w:type="dxa"/>
            <w:vMerge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bottom"/>
          </w:tcPr>
          <w:p w:rsidR="00451F1F" w:rsidRPr="00B806EE" w:rsidRDefault="002E229A" w:rsidP="00451F1F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Sección de Planificación y D</w:t>
            </w:r>
            <w:r w:rsidR="00451F1F" w:rsidRPr="00B806EE">
              <w:rPr>
                <w:sz w:val="18"/>
                <w:szCs w:val="18"/>
              </w:rPr>
              <w:t>esarrollo</w:t>
            </w:r>
          </w:p>
        </w:tc>
        <w:tc>
          <w:tcPr>
            <w:tcW w:w="1555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13</w:t>
            </w:r>
          </w:p>
        </w:tc>
      </w:tr>
      <w:tr w:rsidR="00451F1F" w:rsidTr="00795A43">
        <w:tc>
          <w:tcPr>
            <w:tcW w:w="2123" w:type="dxa"/>
            <w:vMerge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bottom"/>
          </w:tcPr>
          <w:p w:rsidR="00451F1F" w:rsidRPr="00B806EE" w:rsidRDefault="006E1753" w:rsidP="00451F1F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 xml:space="preserve">Sección de Comunicación </w:t>
            </w:r>
          </w:p>
        </w:tc>
        <w:tc>
          <w:tcPr>
            <w:tcW w:w="1555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14</w:t>
            </w:r>
          </w:p>
        </w:tc>
      </w:tr>
      <w:tr w:rsidR="00451F1F" w:rsidTr="00795A43">
        <w:tc>
          <w:tcPr>
            <w:tcW w:w="2123" w:type="dxa"/>
            <w:vMerge/>
          </w:tcPr>
          <w:p w:rsidR="00451F1F" w:rsidRPr="00B806EE" w:rsidRDefault="00451F1F" w:rsidP="00C222BE">
            <w:pPr>
              <w:tabs>
                <w:tab w:val="left" w:pos="3197"/>
              </w:tabs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bottom"/>
          </w:tcPr>
          <w:p w:rsidR="00451F1F" w:rsidRPr="00B806EE" w:rsidRDefault="00451F1F" w:rsidP="00451F1F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Oficina de</w:t>
            </w:r>
            <w:r w:rsidR="002E229A">
              <w:rPr>
                <w:sz w:val="18"/>
                <w:szCs w:val="18"/>
              </w:rPr>
              <w:t xml:space="preserve"> Libre acceso a la I</w:t>
            </w:r>
            <w:r w:rsidRPr="00B806EE">
              <w:rPr>
                <w:sz w:val="18"/>
                <w:szCs w:val="18"/>
              </w:rPr>
              <w:t>nformación</w:t>
            </w:r>
          </w:p>
        </w:tc>
        <w:tc>
          <w:tcPr>
            <w:tcW w:w="1555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vAlign w:val="center"/>
          </w:tcPr>
          <w:p w:rsidR="00451F1F" w:rsidRPr="00B806EE" w:rsidRDefault="00451F1F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17</w:t>
            </w:r>
          </w:p>
        </w:tc>
      </w:tr>
      <w:tr w:rsidR="006E1753" w:rsidTr="00795A43">
        <w:tc>
          <w:tcPr>
            <w:tcW w:w="2123" w:type="dxa"/>
            <w:vMerge w:val="restart"/>
            <w:vAlign w:val="center"/>
          </w:tcPr>
          <w:p w:rsidR="006E1753" w:rsidRPr="00B806EE" w:rsidRDefault="006E1753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Áreas de Apoyo</w:t>
            </w:r>
          </w:p>
        </w:tc>
        <w:tc>
          <w:tcPr>
            <w:tcW w:w="2692" w:type="dxa"/>
          </w:tcPr>
          <w:p w:rsidR="006E1753" w:rsidRPr="00B806EE" w:rsidRDefault="002E229A" w:rsidP="006E1753">
            <w:pPr>
              <w:tabs>
                <w:tab w:val="left" w:pos="3197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</w:t>
            </w:r>
            <w:r w:rsidR="006E1753" w:rsidRPr="00B806EE">
              <w:rPr>
                <w:b/>
                <w:sz w:val="18"/>
                <w:szCs w:val="18"/>
              </w:rPr>
              <w:t>N</w:t>
            </w:r>
          </w:p>
          <w:p w:rsidR="006E1753" w:rsidRPr="00B806EE" w:rsidRDefault="006E1753" w:rsidP="006E1753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Dirección Administrativa y</w:t>
            </w:r>
          </w:p>
          <w:p w:rsidR="006E1753" w:rsidRPr="00B806EE" w:rsidRDefault="006E1753" w:rsidP="006E1753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Financiero Departamento Administrativo</w:t>
            </w:r>
          </w:p>
          <w:p w:rsidR="006E1753" w:rsidRPr="00B806EE" w:rsidRDefault="006E1753" w:rsidP="006E1753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División de Compras y</w:t>
            </w:r>
          </w:p>
          <w:p w:rsidR="006E1753" w:rsidRPr="00B806EE" w:rsidRDefault="006E1753" w:rsidP="006E1753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Contrataciones</w:t>
            </w:r>
          </w:p>
          <w:p w:rsidR="006E1753" w:rsidRPr="00B806EE" w:rsidRDefault="006E1753" w:rsidP="006E1753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Departamento Financiero</w:t>
            </w:r>
          </w:p>
        </w:tc>
        <w:tc>
          <w:tcPr>
            <w:tcW w:w="1555" w:type="dxa"/>
            <w:vAlign w:val="center"/>
          </w:tcPr>
          <w:p w:rsidR="006E1753" w:rsidRPr="00B806EE" w:rsidRDefault="006E1753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5</w:t>
            </w:r>
          </w:p>
        </w:tc>
        <w:tc>
          <w:tcPr>
            <w:tcW w:w="1847" w:type="dxa"/>
            <w:vAlign w:val="center"/>
          </w:tcPr>
          <w:p w:rsidR="006E1753" w:rsidRPr="00B806EE" w:rsidRDefault="006E1753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14</w:t>
            </w:r>
          </w:p>
        </w:tc>
      </w:tr>
      <w:tr w:rsidR="006E1753" w:rsidTr="00795A43">
        <w:tc>
          <w:tcPr>
            <w:tcW w:w="2123" w:type="dxa"/>
            <w:vMerge/>
          </w:tcPr>
          <w:p w:rsidR="006E1753" w:rsidRDefault="006E1753" w:rsidP="00567853">
            <w:pPr>
              <w:tabs>
                <w:tab w:val="left" w:pos="3197"/>
              </w:tabs>
            </w:pPr>
          </w:p>
        </w:tc>
        <w:tc>
          <w:tcPr>
            <w:tcW w:w="2692" w:type="dxa"/>
          </w:tcPr>
          <w:p w:rsidR="006E1753" w:rsidRPr="00B806EE" w:rsidRDefault="006E1753" w:rsidP="00567853">
            <w:pPr>
              <w:tabs>
                <w:tab w:val="left" w:pos="3197"/>
              </w:tabs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sym w:font="Symbol" w:char="F0B7"/>
            </w:r>
            <w:r w:rsidRPr="00B806EE">
              <w:rPr>
                <w:sz w:val="18"/>
                <w:szCs w:val="18"/>
              </w:rPr>
              <w:t xml:space="preserve"> División de Tecnología de la Información y Comunicaciones</w:t>
            </w:r>
          </w:p>
        </w:tc>
        <w:tc>
          <w:tcPr>
            <w:tcW w:w="1555" w:type="dxa"/>
            <w:vAlign w:val="center"/>
          </w:tcPr>
          <w:p w:rsidR="006E1753" w:rsidRPr="00B806EE" w:rsidRDefault="006E1753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8</w:t>
            </w:r>
          </w:p>
        </w:tc>
        <w:tc>
          <w:tcPr>
            <w:tcW w:w="1847" w:type="dxa"/>
            <w:vAlign w:val="center"/>
          </w:tcPr>
          <w:p w:rsidR="006E1753" w:rsidRPr="00B806EE" w:rsidRDefault="006E1753" w:rsidP="006E1753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B806EE">
              <w:rPr>
                <w:sz w:val="18"/>
                <w:szCs w:val="18"/>
              </w:rPr>
              <w:t>40</w:t>
            </w:r>
          </w:p>
        </w:tc>
      </w:tr>
    </w:tbl>
    <w:p w:rsidR="002B0C79" w:rsidRPr="00772145" w:rsidRDefault="00B806EE" w:rsidP="002B0C79">
      <w:pPr>
        <w:tabs>
          <w:tab w:val="left" w:pos="319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="004E4325" w:rsidRPr="00772145">
        <w:rPr>
          <w:b/>
          <w:sz w:val="16"/>
          <w:szCs w:val="16"/>
        </w:rPr>
        <w:t>Tabla 1</w:t>
      </w:r>
      <w:r w:rsidR="00217251" w:rsidRPr="00772145">
        <w:rPr>
          <w:b/>
          <w:sz w:val="16"/>
          <w:szCs w:val="16"/>
        </w:rPr>
        <w:t>.</w:t>
      </w:r>
    </w:p>
    <w:p w:rsidR="000477A6" w:rsidRPr="007F3012" w:rsidRDefault="000477A6" w:rsidP="00734130">
      <w:pPr>
        <w:tabs>
          <w:tab w:val="left" w:pos="3197"/>
        </w:tabs>
        <w:jc w:val="both"/>
        <w:rPr>
          <w:b/>
          <w:sz w:val="24"/>
          <w:szCs w:val="24"/>
        </w:rPr>
      </w:pPr>
      <w:r w:rsidRPr="00D15603">
        <w:rPr>
          <w:b/>
          <w:sz w:val="24"/>
          <w:szCs w:val="24"/>
        </w:rPr>
        <w:t>Representación de las cantidades de actividades por área y el porciento (%) equivalente de cada una de ellas</w:t>
      </w:r>
      <w:r w:rsidR="005A059C" w:rsidRPr="00D15603">
        <w:rPr>
          <w:b/>
          <w:sz w:val="24"/>
          <w:szCs w:val="24"/>
        </w:rPr>
        <w:t xml:space="preserve"> POA 2022</w:t>
      </w:r>
      <w:r w:rsidRPr="00D15603">
        <w:rPr>
          <w:b/>
          <w:sz w:val="24"/>
          <w:szCs w:val="24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3"/>
        <w:gridCol w:w="2550"/>
        <w:gridCol w:w="1985"/>
        <w:gridCol w:w="1984"/>
      </w:tblGrid>
      <w:tr w:rsidR="00EC1E09" w:rsidTr="00891D08">
        <w:tc>
          <w:tcPr>
            <w:tcW w:w="4673" w:type="dxa"/>
            <w:gridSpan w:val="2"/>
            <w:vAlign w:val="center"/>
          </w:tcPr>
          <w:p w:rsidR="00EC1E09" w:rsidRPr="00B806EE" w:rsidRDefault="002E229A" w:rsidP="00155829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EC1E09" w:rsidRPr="00B806EE">
              <w:rPr>
                <w:b/>
                <w:sz w:val="20"/>
                <w:szCs w:val="20"/>
              </w:rPr>
              <w:t xml:space="preserve"> ORGANIZACIONALES GENERALES</w:t>
            </w:r>
          </w:p>
        </w:tc>
        <w:tc>
          <w:tcPr>
            <w:tcW w:w="1985" w:type="dxa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 w:rsidRPr="00B806EE">
              <w:rPr>
                <w:b/>
                <w:sz w:val="20"/>
                <w:szCs w:val="20"/>
              </w:rPr>
              <w:t xml:space="preserve">CANTIDAD DE ACTIVIDADES </w:t>
            </w:r>
          </w:p>
        </w:tc>
        <w:tc>
          <w:tcPr>
            <w:tcW w:w="1984" w:type="dxa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 w:rsidRPr="00B806EE">
              <w:rPr>
                <w:b/>
                <w:sz w:val="20"/>
                <w:szCs w:val="20"/>
              </w:rPr>
              <w:t xml:space="preserve">% PORCENTAJE DE CADA DEPARTAMENTO </w:t>
            </w:r>
          </w:p>
        </w:tc>
      </w:tr>
      <w:tr w:rsidR="00EC1E09" w:rsidTr="00891D08">
        <w:trPr>
          <w:trHeight w:val="464"/>
        </w:trPr>
        <w:tc>
          <w:tcPr>
            <w:tcW w:w="2123" w:type="dxa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Áreas Sustantivas</w:t>
            </w:r>
          </w:p>
        </w:tc>
        <w:tc>
          <w:tcPr>
            <w:tcW w:w="2550" w:type="dxa"/>
            <w:vAlign w:val="center"/>
          </w:tcPr>
          <w:p w:rsidR="00EC1E09" w:rsidRPr="00EF3A88" w:rsidRDefault="00EC1E09" w:rsidP="00EF3A88">
            <w:pPr>
              <w:tabs>
                <w:tab w:val="left" w:pos="3197"/>
              </w:tabs>
              <w:jc w:val="both"/>
              <w:rPr>
                <w:b/>
                <w:sz w:val="20"/>
                <w:szCs w:val="20"/>
              </w:rPr>
            </w:pPr>
          </w:p>
          <w:p w:rsidR="00EC1E09" w:rsidRPr="00EF3A88" w:rsidRDefault="00EC1E09" w:rsidP="00EF3A88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Dirección Técnica</w:t>
            </w:r>
          </w:p>
        </w:tc>
        <w:tc>
          <w:tcPr>
            <w:tcW w:w="1985" w:type="dxa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29%</w:t>
            </w:r>
          </w:p>
        </w:tc>
      </w:tr>
      <w:tr w:rsidR="00EC1E09" w:rsidTr="00891D08">
        <w:tc>
          <w:tcPr>
            <w:tcW w:w="2123" w:type="dxa"/>
            <w:vMerge w:val="restart"/>
          </w:tcPr>
          <w:p w:rsidR="00EC1E09" w:rsidRDefault="00EC1E09" w:rsidP="00891D08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</w:p>
          <w:p w:rsidR="00891D08" w:rsidRDefault="00891D08" w:rsidP="00891D08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</w:p>
          <w:p w:rsidR="00891D08" w:rsidRDefault="00891D08" w:rsidP="00891D08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</w:p>
          <w:p w:rsidR="00891D08" w:rsidRPr="00B806EE" w:rsidRDefault="00891D08" w:rsidP="00891D08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 Estratégicas</w:t>
            </w:r>
          </w:p>
        </w:tc>
        <w:tc>
          <w:tcPr>
            <w:tcW w:w="2550" w:type="dxa"/>
            <w:vAlign w:val="bottom"/>
          </w:tcPr>
          <w:p w:rsidR="00EC1E09" w:rsidRPr="00B806EE" w:rsidRDefault="00EC1E09" w:rsidP="00155829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 xml:space="preserve">Departamento de RRHH 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9%</w:t>
            </w:r>
          </w:p>
        </w:tc>
      </w:tr>
      <w:tr w:rsidR="00EC1E09" w:rsidTr="00891D08">
        <w:tc>
          <w:tcPr>
            <w:tcW w:w="2123" w:type="dxa"/>
            <w:vMerge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EC1E09" w:rsidRPr="00B806EE" w:rsidRDefault="00EC1E09" w:rsidP="00155829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 xml:space="preserve">Departamento Jurídico 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5%</w:t>
            </w:r>
          </w:p>
        </w:tc>
      </w:tr>
      <w:tr w:rsidR="00EC1E09" w:rsidTr="00891D08">
        <w:tc>
          <w:tcPr>
            <w:tcW w:w="2123" w:type="dxa"/>
            <w:vMerge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EC1E09" w:rsidRPr="00B806EE" w:rsidRDefault="002E229A" w:rsidP="00155829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de Planificación y D</w:t>
            </w:r>
            <w:r w:rsidR="00EC1E09" w:rsidRPr="00B806EE">
              <w:rPr>
                <w:sz w:val="20"/>
                <w:szCs w:val="20"/>
              </w:rPr>
              <w:t>esarrollo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8%</w:t>
            </w:r>
          </w:p>
        </w:tc>
      </w:tr>
      <w:tr w:rsidR="00EC1E09" w:rsidTr="00891D08">
        <w:tc>
          <w:tcPr>
            <w:tcW w:w="2123" w:type="dxa"/>
            <w:vMerge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EC1E09" w:rsidRPr="00B806EE" w:rsidRDefault="00EC1E09" w:rsidP="00155829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 xml:space="preserve">Sección de </w:t>
            </w:r>
            <w:r w:rsidR="0040264F" w:rsidRPr="00B806EE">
              <w:rPr>
                <w:sz w:val="20"/>
                <w:szCs w:val="20"/>
              </w:rPr>
              <w:t>Comunicaciones</w:t>
            </w:r>
            <w:r w:rsidRPr="00B80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8%</w:t>
            </w:r>
          </w:p>
        </w:tc>
      </w:tr>
      <w:tr w:rsidR="00EC1E09" w:rsidTr="00891D08">
        <w:tc>
          <w:tcPr>
            <w:tcW w:w="2123" w:type="dxa"/>
            <w:vMerge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EC1E09" w:rsidRDefault="002E229A" w:rsidP="00155829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</w:t>
            </w:r>
            <w:r w:rsidR="00EC1E09" w:rsidRPr="00B806EE">
              <w:rPr>
                <w:sz w:val="20"/>
                <w:szCs w:val="20"/>
              </w:rPr>
              <w:t>nformación</w:t>
            </w:r>
          </w:p>
          <w:p w:rsidR="00891D08" w:rsidRDefault="00891D08" w:rsidP="00891D08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  <w:p w:rsidR="00891D08" w:rsidRPr="00891D08" w:rsidRDefault="00891D08" w:rsidP="00891D08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10%</w:t>
            </w:r>
          </w:p>
        </w:tc>
      </w:tr>
      <w:tr w:rsidR="00EC1E09" w:rsidTr="00891D08">
        <w:tc>
          <w:tcPr>
            <w:tcW w:w="2123" w:type="dxa"/>
            <w:vMerge w:val="restart"/>
            <w:vAlign w:val="center"/>
          </w:tcPr>
          <w:p w:rsidR="00EC1E09" w:rsidRPr="00B806EE" w:rsidRDefault="00EC1E09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lastRenderedPageBreak/>
              <w:t>Áreas de Apoyo</w:t>
            </w:r>
          </w:p>
        </w:tc>
        <w:tc>
          <w:tcPr>
            <w:tcW w:w="2550" w:type="dxa"/>
          </w:tcPr>
          <w:p w:rsidR="00EC1E09" w:rsidRPr="00B806EE" w:rsidRDefault="00EC1E09" w:rsidP="00155829">
            <w:pPr>
              <w:tabs>
                <w:tab w:val="left" w:pos="3197"/>
              </w:tabs>
              <w:jc w:val="both"/>
              <w:rPr>
                <w:b/>
                <w:sz w:val="20"/>
                <w:szCs w:val="20"/>
              </w:rPr>
            </w:pPr>
          </w:p>
          <w:p w:rsidR="00EC1E09" w:rsidRPr="00B806EE" w:rsidRDefault="00EC1E09" w:rsidP="00155829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Dirección Administrativa y</w:t>
            </w:r>
          </w:p>
          <w:p w:rsidR="00EC1E09" w:rsidRPr="00EF3A88" w:rsidRDefault="004E4325" w:rsidP="00EF3A88">
            <w:pPr>
              <w:pStyle w:val="Prrafodelista"/>
              <w:tabs>
                <w:tab w:val="left" w:pos="3197"/>
              </w:tabs>
              <w:ind w:left="360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Financiera</w:t>
            </w:r>
            <w:r w:rsidR="00EC1E09" w:rsidRPr="00B80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8%</w:t>
            </w:r>
          </w:p>
        </w:tc>
      </w:tr>
      <w:tr w:rsidR="00EC1E09" w:rsidTr="00891D08">
        <w:tc>
          <w:tcPr>
            <w:tcW w:w="2123" w:type="dxa"/>
            <w:vMerge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EC1E09" w:rsidRPr="00B806EE" w:rsidRDefault="00EC1E09" w:rsidP="00155829">
            <w:pPr>
              <w:tabs>
                <w:tab w:val="left" w:pos="3197"/>
              </w:tabs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sym w:font="Symbol" w:char="F0B7"/>
            </w:r>
            <w:r w:rsidRPr="00B806EE">
              <w:rPr>
                <w:sz w:val="20"/>
                <w:szCs w:val="20"/>
              </w:rPr>
              <w:t xml:space="preserve"> División de Tecnología de la Información y Comunicaciones</w:t>
            </w:r>
          </w:p>
        </w:tc>
        <w:tc>
          <w:tcPr>
            <w:tcW w:w="1985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EC1E09" w:rsidRPr="00B806EE" w:rsidRDefault="004E4325" w:rsidP="00155829">
            <w:pPr>
              <w:tabs>
                <w:tab w:val="left" w:pos="3197"/>
              </w:tabs>
              <w:jc w:val="center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23%</w:t>
            </w:r>
          </w:p>
        </w:tc>
      </w:tr>
      <w:tr w:rsidR="004E4325" w:rsidTr="00891D08">
        <w:tc>
          <w:tcPr>
            <w:tcW w:w="4673" w:type="dxa"/>
            <w:gridSpan w:val="2"/>
          </w:tcPr>
          <w:p w:rsidR="004E4325" w:rsidRPr="00B806EE" w:rsidRDefault="004E4325" w:rsidP="00155829">
            <w:pPr>
              <w:tabs>
                <w:tab w:val="left" w:pos="3197"/>
              </w:tabs>
              <w:rPr>
                <w:b/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 xml:space="preserve">                             </w:t>
            </w:r>
            <w:r w:rsidRPr="00B806EE">
              <w:rPr>
                <w:b/>
                <w:sz w:val="20"/>
                <w:szCs w:val="20"/>
              </w:rPr>
              <w:t xml:space="preserve">     Totales</w:t>
            </w:r>
          </w:p>
        </w:tc>
        <w:tc>
          <w:tcPr>
            <w:tcW w:w="1985" w:type="dxa"/>
            <w:vAlign w:val="center"/>
          </w:tcPr>
          <w:p w:rsidR="004E4325" w:rsidRPr="00B806EE" w:rsidRDefault="004E4325" w:rsidP="00155829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 w:rsidRPr="00B806EE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984" w:type="dxa"/>
            <w:vAlign w:val="center"/>
          </w:tcPr>
          <w:p w:rsidR="004E4325" w:rsidRPr="00B806EE" w:rsidRDefault="004E4325" w:rsidP="00155829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 w:rsidRPr="00B806EE">
              <w:rPr>
                <w:b/>
                <w:sz w:val="20"/>
                <w:szCs w:val="20"/>
              </w:rPr>
              <w:t>100%</w:t>
            </w:r>
          </w:p>
        </w:tc>
      </w:tr>
    </w:tbl>
    <w:p w:rsidR="002B0C79" w:rsidRDefault="004E4325" w:rsidP="002B0C79">
      <w:pPr>
        <w:tabs>
          <w:tab w:val="left" w:pos="3197"/>
        </w:tabs>
        <w:rPr>
          <w:b/>
          <w:sz w:val="16"/>
          <w:szCs w:val="16"/>
        </w:rPr>
      </w:pPr>
      <w:r>
        <w:t xml:space="preserve">                                                                                 </w:t>
      </w:r>
      <w:r w:rsidRPr="00772145">
        <w:rPr>
          <w:b/>
          <w:sz w:val="16"/>
          <w:szCs w:val="16"/>
        </w:rPr>
        <w:t>Tabla 2</w:t>
      </w:r>
      <w:r w:rsidR="00217251" w:rsidRPr="00772145">
        <w:rPr>
          <w:b/>
          <w:sz w:val="16"/>
          <w:szCs w:val="16"/>
        </w:rPr>
        <w:t>.</w:t>
      </w:r>
    </w:p>
    <w:p w:rsidR="002D3E83" w:rsidRPr="00442DD3" w:rsidRDefault="00217251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442DD3">
        <w:rPr>
          <w:sz w:val="24"/>
          <w:szCs w:val="24"/>
        </w:rPr>
        <w:t xml:space="preserve">En las tablas 1 y 2 se observan que la mayoría de los productos y actividades corresponden a la </w:t>
      </w:r>
      <w:r w:rsidR="00891D08" w:rsidRPr="00891D08">
        <w:rPr>
          <w:b/>
          <w:sz w:val="24"/>
          <w:szCs w:val="24"/>
        </w:rPr>
        <w:t>Dirección</w:t>
      </w:r>
      <w:r w:rsidR="00891D08">
        <w:rPr>
          <w:b/>
          <w:sz w:val="24"/>
          <w:szCs w:val="24"/>
        </w:rPr>
        <w:t xml:space="preserve"> T</w:t>
      </w:r>
      <w:r w:rsidRPr="002338B0">
        <w:rPr>
          <w:b/>
          <w:sz w:val="24"/>
          <w:szCs w:val="24"/>
        </w:rPr>
        <w:t>écnica 29%,</w:t>
      </w:r>
      <w:r w:rsidRPr="00442DD3">
        <w:rPr>
          <w:sz w:val="24"/>
          <w:szCs w:val="24"/>
        </w:rPr>
        <w:t xml:space="preserve"> la </w:t>
      </w:r>
      <w:r w:rsidR="00891D08">
        <w:rPr>
          <w:b/>
          <w:sz w:val="24"/>
          <w:szCs w:val="24"/>
        </w:rPr>
        <w:t>División de T</w:t>
      </w:r>
      <w:r w:rsidRPr="002338B0">
        <w:rPr>
          <w:b/>
          <w:sz w:val="24"/>
          <w:szCs w:val="24"/>
        </w:rPr>
        <w:t xml:space="preserve">ecnología de la </w:t>
      </w:r>
      <w:r w:rsidR="002E229A">
        <w:rPr>
          <w:b/>
          <w:sz w:val="24"/>
          <w:szCs w:val="24"/>
        </w:rPr>
        <w:t xml:space="preserve">Información y </w:t>
      </w:r>
      <w:r w:rsidR="00891D08">
        <w:rPr>
          <w:b/>
          <w:sz w:val="24"/>
          <w:szCs w:val="24"/>
        </w:rPr>
        <w:t>C</w:t>
      </w:r>
      <w:r w:rsidRPr="002338B0">
        <w:rPr>
          <w:b/>
          <w:sz w:val="24"/>
          <w:szCs w:val="24"/>
        </w:rPr>
        <w:t>omunicación</w:t>
      </w:r>
      <w:r w:rsidRPr="00442DD3">
        <w:rPr>
          <w:sz w:val="24"/>
          <w:szCs w:val="24"/>
        </w:rPr>
        <w:t xml:space="preserve"> </w:t>
      </w:r>
      <w:r w:rsidRPr="002338B0">
        <w:rPr>
          <w:b/>
          <w:sz w:val="24"/>
          <w:szCs w:val="24"/>
        </w:rPr>
        <w:t>23%,</w:t>
      </w:r>
      <w:r w:rsidRPr="00442DD3">
        <w:rPr>
          <w:sz w:val="24"/>
          <w:szCs w:val="24"/>
        </w:rPr>
        <w:t xml:space="preserve"> </w:t>
      </w:r>
      <w:r w:rsidR="00891D08">
        <w:rPr>
          <w:b/>
          <w:sz w:val="24"/>
          <w:szCs w:val="24"/>
        </w:rPr>
        <w:t>Oficina de L</w:t>
      </w:r>
      <w:r w:rsidRPr="002338B0">
        <w:rPr>
          <w:b/>
          <w:sz w:val="24"/>
          <w:szCs w:val="24"/>
        </w:rPr>
        <w:t xml:space="preserve">ibre </w:t>
      </w:r>
      <w:r w:rsidR="00891D08">
        <w:rPr>
          <w:b/>
          <w:sz w:val="24"/>
          <w:szCs w:val="24"/>
        </w:rPr>
        <w:t>A</w:t>
      </w:r>
      <w:r w:rsidR="002E229A">
        <w:rPr>
          <w:b/>
          <w:sz w:val="24"/>
          <w:szCs w:val="24"/>
        </w:rPr>
        <w:t>cceso</w:t>
      </w:r>
      <w:r w:rsidRPr="002338B0">
        <w:rPr>
          <w:b/>
          <w:sz w:val="24"/>
          <w:szCs w:val="24"/>
        </w:rPr>
        <w:t xml:space="preserve"> a la </w:t>
      </w:r>
      <w:r w:rsidR="00891D08">
        <w:rPr>
          <w:b/>
          <w:sz w:val="24"/>
          <w:szCs w:val="24"/>
        </w:rPr>
        <w:t xml:space="preserve">Información </w:t>
      </w:r>
      <w:r w:rsidRPr="002338B0">
        <w:rPr>
          <w:b/>
          <w:sz w:val="24"/>
          <w:szCs w:val="24"/>
        </w:rPr>
        <w:t>10%,</w:t>
      </w:r>
      <w:r w:rsidRPr="00442DD3">
        <w:rPr>
          <w:sz w:val="24"/>
          <w:szCs w:val="24"/>
        </w:rPr>
        <w:t xml:space="preserve"> </w:t>
      </w:r>
      <w:r w:rsidR="002D3E83" w:rsidRPr="00442DD3">
        <w:rPr>
          <w:sz w:val="24"/>
          <w:szCs w:val="24"/>
        </w:rPr>
        <w:t xml:space="preserve"> y </w:t>
      </w:r>
      <w:r w:rsidR="00891D08">
        <w:rPr>
          <w:b/>
          <w:sz w:val="24"/>
          <w:szCs w:val="24"/>
        </w:rPr>
        <w:t>D</w:t>
      </w:r>
      <w:r w:rsidRPr="002338B0">
        <w:rPr>
          <w:b/>
          <w:sz w:val="24"/>
          <w:szCs w:val="24"/>
        </w:rPr>
        <w:t>epartamento de RRHH 9%,</w:t>
      </w:r>
      <w:r w:rsidR="002D3E83" w:rsidRPr="00442DD3">
        <w:rPr>
          <w:sz w:val="24"/>
          <w:szCs w:val="24"/>
        </w:rPr>
        <w:t xml:space="preserve"> los cuales componen el </w:t>
      </w:r>
      <w:r w:rsidR="002D3E83" w:rsidRPr="00442DD3">
        <w:rPr>
          <w:b/>
          <w:sz w:val="24"/>
          <w:szCs w:val="24"/>
        </w:rPr>
        <w:t xml:space="preserve">71% </w:t>
      </w:r>
      <w:r w:rsidR="002D3E83" w:rsidRPr="00442DD3">
        <w:rPr>
          <w:sz w:val="24"/>
          <w:szCs w:val="24"/>
        </w:rPr>
        <w:t>de los proyectos de la organización.</w:t>
      </w:r>
      <w:r w:rsidRPr="00442DD3">
        <w:rPr>
          <w:sz w:val="24"/>
          <w:szCs w:val="24"/>
        </w:rPr>
        <w:t xml:space="preserve">  </w:t>
      </w:r>
      <w:r w:rsidR="002D3E83" w:rsidRPr="00442DD3">
        <w:rPr>
          <w:sz w:val="24"/>
          <w:szCs w:val="24"/>
        </w:rPr>
        <w:t xml:space="preserve"> </w:t>
      </w:r>
    </w:p>
    <w:p w:rsidR="00B806EE" w:rsidRDefault="002D3E83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442DD3">
        <w:rPr>
          <w:sz w:val="24"/>
          <w:szCs w:val="24"/>
        </w:rPr>
        <w:t xml:space="preserve">Mientras que la </w:t>
      </w:r>
      <w:r w:rsidR="00891D08">
        <w:rPr>
          <w:b/>
          <w:sz w:val="24"/>
          <w:szCs w:val="24"/>
        </w:rPr>
        <w:t>D</w:t>
      </w:r>
      <w:r w:rsidRPr="002338B0">
        <w:rPr>
          <w:b/>
          <w:sz w:val="24"/>
          <w:szCs w:val="24"/>
        </w:rPr>
        <w:t xml:space="preserve">irección </w:t>
      </w:r>
      <w:r w:rsidR="00891D08">
        <w:rPr>
          <w:b/>
          <w:sz w:val="24"/>
          <w:szCs w:val="24"/>
        </w:rPr>
        <w:t>A</w:t>
      </w:r>
      <w:r w:rsidRPr="002338B0">
        <w:rPr>
          <w:b/>
          <w:sz w:val="24"/>
          <w:szCs w:val="24"/>
        </w:rPr>
        <w:t>dministrativ</w:t>
      </w:r>
      <w:r w:rsidR="0040264F" w:rsidRPr="002338B0">
        <w:rPr>
          <w:b/>
          <w:sz w:val="24"/>
          <w:szCs w:val="24"/>
        </w:rPr>
        <w:t>a</w:t>
      </w:r>
      <w:r w:rsidR="0040264F" w:rsidRPr="00442DD3">
        <w:rPr>
          <w:sz w:val="24"/>
          <w:szCs w:val="24"/>
        </w:rPr>
        <w:t xml:space="preserve"> y </w:t>
      </w:r>
      <w:r w:rsidR="002E229A">
        <w:rPr>
          <w:b/>
          <w:sz w:val="24"/>
          <w:szCs w:val="24"/>
        </w:rPr>
        <w:t>Financiera</w:t>
      </w:r>
      <w:r w:rsidR="0040264F" w:rsidRPr="002338B0">
        <w:rPr>
          <w:b/>
          <w:sz w:val="24"/>
          <w:szCs w:val="24"/>
        </w:rPr>
        <w:t xml:space="preserve"> 8</w:t>
      </w:r>
      <w:r w:rsidR="00217251" w:rsidRPr="002338B0">
        <w:rPr>
          <w:b/>
          <w:sz w:val="24"/>
          <w:szCs w:val="24"/>
        </w:rPr>
        <w:t>%,</w:t>
      </w:r>
      <w:r w:rsidR="00217251" w:rsidRPr="00442DD3">
        <w:rPr>
          <w:sz w:val="24"/>
          <w:szCs w:val="24"/>
        </w:rPr>
        <w:t xml:space="preserve"> </w:t>
      </w:r>
      <w:r w:rsidR="00891D08">
        <w:rPr>
          <w:b/>
          <w:sz w:val="24"/>
          <w:szCs w:val="24"/>
        </w:rPr>
        <w:t>S</w:t>
      </w:r>
      <w:r w:rsidR="0040264F" w:rsidRPr="002338B0">
        <w:rPr>
          <w:b/>
          <w:sz w:val="24"/>
          <w:szCs w:val="24"/>
        </w:rPr>
        <w:t xml:space="preserve">ección de </w:t>
      </w:r>
      <w:r w:rsidR="00891D08">
        <w:rPr>
          <w:b/>
          <w:sz w:val="24"/>
          <w:szCs w:val="24"/>
        </w:rPr>
        <w:t>C</w:t>
      </w:r>
      <w:r w:rsidR="0040264F" w:rsidRPr="002338B0">
        <w:rPr>
          <w:b/>
          <w:sz w:val="24"/>
          <w:szCs w:val="24"/>
        </w:rPr>
        <w:t>omunicaciones</w:t>
      </w:r>
      <w:r w:rsidR="0040264F" w:rsidRPr="00442DD3">
        <w:rPr>
          <w:sz w:val="24"/>
          <w:szCs w:val="24"/>
        </w:rPr>
        <w:t xml:space="preserve"> </w:t>
      </w:r>
      <w:r w:rsidR="0040264F" w:rsidRPr="002338B0">
        <w:rPr>
          <w:b/>
          <w:sz w:val="24"/>
          <w:szCs w:val="24"/>
        </w:rPr>
        <w:t>8%,</w:t>
      </w:r>
      <w:r w:rsidR="0040264F" w:rsidRPr="00442DD3">
        <w:rPr>
          <w:sz w:val="24"/>
          <w:szCs w:val="24"/>
        </w:rPr>
        <w:t xml:space="preserve"> </w:t>
      </w:r>
      <w:r w:rsidR="00891D08">
        <w:rPr>
          <w:b/>
          <w:sz w:val="24"/>
          <w:szCs w:val="24"/>
        </w:rPr>
        <w:t>Sección de P</w:t>
      </w:r>
      <w:r w:rsidR="00217251" w:rsidRPr="002338B0">
        <w:rPr>
          <w:b/>
          <w:sz w:val="24"/>
          <w:szCs w:val="24"/>
        </w:rPr>
        <w:t>lanifi</w:t>
      </w:r>
      <w:r w:rsidR="0040264F" w:rsidRPr="002338B0">
        <w:rPr>
          <w:b/>
          <w:sz w:val="24"/>
          <w:szCs w:val="24"/>
        </w:rPr>
        <w:t xml:space="preserve">cación y </w:t>
      </w:r>
      <w:r w:rsidR="00891D08">
        <w:rPr>
          <w:b/>
          <w:sz w:val="24"/>
          <w:szCs w:val="24"/>
        </w:rPr>
        <w:t>D</w:t>
      </w:r>
      <w:r w:rsidR="0040264F" w:rsidRPr="002338B0">
        <w:rPr>
          <w:b/>
          <w:sz w:val="24"/>
          <w:szCs w:val="24"/>
        </w:rPr>
        <w:t>esarrollo 8</w:t>
      </w:r>
      <w:r w:rsidR="00217251" w:rsidRPr="002338B0">
        <w:rPr>
          <w:b/>
          <w:sz w:val="24"/>
          <w:szCs w:val="24"/>
        </w:rPr>
        <w:t>%,</w:t>
      </w:r>
      <w:r w:rsidR="0040264F" w:rsidRPr="00442DD3">
        <w:rPr>
          <w:sz w:val="24"/>
          <w:szCs w:val="24"/>
        </w:rPr>
        <w:t xml:space="preserve"> y el </w:t>
      </w:r>
      <w:r w:rsidR="00891D08" w:rsidRPr="00891D08">
        <w:rPr>
          <w:b/>
          <w:sz w:val="24"/>
          <w:szCs w:val="24"/>
        </w:rPr>
        <w:t>D</w:t>
      </w:r>
      <w:r w:rsidR="0040264F" w:rsidRPr="00891D08">
        <w:rPr>
          <w:b/>
          <w:sz w:val="24"/>
          <w:szCs w:val="24"/>
        </w:rPr>
        <w:t>epartamento</w:t>
      </w:r>
      <w:r w:rsidR="0040264F" w:rsidRPr="002338B0">
        <w:rPr>
          <w:b/>
          <w:sz w:val="24"/>
          <w:szCs w:val="24"/>
        </w:rPr>
        <w:t xml:space="preserve"> </w:t>
      </w:r>
      <w:r w:rsidR="00891D08">
        <w:rPr>
          <w:b/>
          <w:sz w:val="24"/>
          <w:szCs w:val="24"/>
        </w:rPr>
        <w:t>J</w:t>
      </w:r>
      <w:r w:rsidR="0040264F" w:rsidRPr="002338B0">
        <w:rPr>
          <w:b/>
          <w:sz w:val="24"/>
          <w:szCs w:val="24"/>
        </w:rPr>
        <w:t>urídico 5%</w:t>
      </w:r>
      <w:r w:rsidR="0040264F" w:rsidRPr="00442DD3">
        <w:rPr>
          <w:sz w:val="24"/>
          <w:szCs w:val="24"/>
        </w:rPr>
        <w:t xml:space="preserve"> están conformado por </w:t>
      </w:r>
      <w:r w:rsidR="005F42E4">
        <w:rPr>
          <w:sz w:val="24"/>
          <w:szCs w:val="24"/>
        </w:rPr>
        <w:t>el</w:t>
      </w:r>
      <w:r w:rsidR="0040264F" w:rsidRPr="00442DD3">
        <w:rPr>
          <w:sz w:val="24"/>
          <w:szCs w:val="24"/>
        </w:rPr>
        <w:t xml:space="preserve"> </w:t>
      </w:r>
      <w:r w:rsidR="0040264F" w:rsidRPr="00442DD3">
        <w:rPr>
          <w:b/>
          <w:sz w:val="24"/>
          <w:szCs w:val="24"/>
        </w:rPr>
        <w:t>29%</w:t>
      </w:r>
      <w:r w:rsidR="00217251" w:rsidRPr="00442DD3">
        <w:rPr>
          <w:sz w:val="24"/>
          <w:szCs w:val="24"/>
        </w:rPr>
        <w:t xml:space="preserve"> de todos los productos con sus respectivas actividades.</w:t>
      </w:r>
    </w:p>
    <w:p w:rsidR="005F42E4" w:rsidRPr="007D651F" w:rsidRDefault="005F42E4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</w:p>
    <w:p w:rsidR="00A21385" w:rsidRPr="000A4950" w:rsidRDefault="005E3E1F" w:rsidP="00A21385">
      <w:pPr>
        <w:pStyle w:val="Ttulo2"/>
        <w:spacing w:line="276" w:lineRule="auto"/>
        <w:rPr>
          <w:b/>
          <w:color w:val="auto"/>
          <w:sz w:val="24"/>
          <w:szCs w:val="24"/>
        </w:rPr>
      </w:pPr>
      <w:bookmarkStart w:id="7" w:name="_Toc124241604"/>
      <w:r w:rsidRPr="000A4950">
        <w:rPr>
          <w:b/>
          <w:color w:val="auto"/>
          <w:sz w:val="24"/>
          <w:szCs w:val="24"/>
        </w:rPr>
        <w:t>3.1 Presupuesto general  proyectado para el POA 2022.</w:t>
      </w:r>
      <w:bookmarkEnd w:id="7"/>
    </w:p>
    <w:p w:rsidR="005E3E1F" w:rsidRDefault="005E3E1F" w:rsidP="007D651F">
      <w:pPr>
        <w:tabs>
          <w:tab w:val="left" w:pos="3197"/>
        </w:tabs>
        <w:spacing w:line="276" w:lineRule="auto"/>
        <w:jc w:val="both"/>
      </w:pPr>
      <w:r w:rsidRPr="00442DD3">
        <w:t xml:space="preserve">En la siguiente tabla se aprecia cada una de las áreas </w:t>
      </w:r>
      <w:r w:rsidR="007E7509" w:rsidRPr="00442DD3">
        <w:t>que tienen incidencias en el Plan Operativo Anual (POA), los presupuestos designados para este año y las respectivas asignaciones por áreas operativas.</w:t>
      </w:r>
      <w:r w:rsidR="002338B0">
        <w:t xml:space="preserve"> </w:t>
      </w:r>
      <w:r w:rsidR="002338B0" w:rsidRPr="002338B0">
        <w:rPr>
          <w:b/>
        </w:rPr>
        <w:t>Nota</w:t>
      </w:r>
      <w:r w:rsidR="002338B0">
        <w:t xml:space="preserve">; el </w:t>
      </w:r>
      <w:r w:rsidR="002338B0" w:rsidRPr="002338B0">
        <w:t>d</w:t>
      </w:r>
      <w:r w:rsidR="00992569" w:rsidRPr="002338B0">
        <w:t>epartamento Jurídico</w:t>
      </w:r>
      <w:r w:rsidR="00992569" w:rsidRPr="00442DD3">
        <w:t xml:space="preserve"> y la Oficina de Libre Acceso a la Información no tienen partidas presupuestarias asignadas para este POA 2022.</w:t>
      </w:r>
    </w:p>
    <w:p w:rsidR="00622C97" w:rsidRDefault="00351916" w:rsidP="005F42E4">
      <w:pPr>
        <w:tabs>
          <w:tab w:val="left" w:pos="3197"/>
        </w:tabs>
        <w:ind w:left="-426"/>
        <w:jc w:val="center"/>
        <w:rPr>
          <w:b/>
          <w:sz w:val="16"/>
          <w:szCs w:val="16"/>
        </w:rPr>
      </w:pPr>
      <w:r w:rsidRPr="00351916">
        <w:rPr>
          <w:noProof/>
          <w:lang w:val="es-419" w:eastAsia="es-419"/>
        </w:rPr>
        <w:drawing>
          <wp:inline distT="0" distB="0" distL="0" distR="0">
            <wp:extent cx="5842253" cy="326419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53" cy="32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47B" w:rsidRPr="00992569">
        <w:rPr>
          <w:b/>
          <w:sz w:val="16"/>
          <w:szCs w:val="16"/>
        </w:rPr>
        <w:t>Tabla 3.</w:t>
      </w:r>
    </w:p>
    <w:p w:rsidR="00A21385" w:rsidRDefault="00A21385" w:rsidP="00A7223B">
      <w:pPr>
        <w:tabs>
          <w:tab w:val="left" w:pos="3197"/>
        </w:tabs>
        <w:jc w:val="center"/>
        <w:rPr>
          <w:sz w:val="16"/>
          <w:szCs w:val="16"/>
        </w:rPr>
      </w:pPr>
    </w:p>
    <w:p w:rsidR="005F42E4" w:rsidRDefault="005F42E4" w:rsidP="00A7223B">
      <w:pPr>
        <w:tabs>
          <w:tab w:val="left" w:pos="3197"/>
        </w:tabs>
        <w:jc w:val="center"/>
        <w:rPr>
          <w:sz w:val="16"/>
          <w:szCs w:val="16"/>
        </w:rPr>
      </w:pPr>
    </w:p>
    <w:p w:rsidR="005F42E4" w:rsidRDefault="005F42E4" w:rsidP="00A7223B">
      <w:pPr>
        <w:tabs>
          <w:tab w:val="left" w:pos="3197"/>
        </w:tabs>
        <w:jc w:val="center"/>
        <w:rPr>
          <w:sz w:val="16"/>
          <w:szCs w:val="16"/>
        </w:rPr>
      </w:pPr>
    </w:p>
    <w:p w:rsidR="005F42E4" w:rsidRPr="00A7223B" w:rsidRDefault="005F42E4" w:rsidP="00A7223B">
      <w:pPr>
        <w:tabs>
          <w:tab w:val="left" w:pos="3197"/>
        </w:tabs>
        <w:jc w:val="center"/>
        <w:rPr>
          <w:sz w:val="16"/>
          <w:szCs w:val="16"/>
        </w:rPr>
      </w:pPr>
    </w:p>
    <w:p w:rsidR="00772145" w:rsidRPr="007D651F" w:rsidRDefault="00772145" w:rsidP="007D651F">
      <w:pPr>
        <w:pStyle w:val="Ttulo1"/>
        <w:numPr>
          <w:ilvl w:val="0"/>
          <w:numId w:val="7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bookmarkStart w:id="8" w:name="_Toc105654483"/>
      <w:bookmarkStart w:id="9" w:name="_Toc124241605"/>
      <w:r w:rsidRPr="007D651F">
        <w:rPr>
          <w:b/>
          <w:color w:val="000000" w:themeColor="text1"/>
          <w:sz w:val="24"/>
          <w:szCs w:val="24"/>
        </w:rPr>
        <w:lastRenderedPageBreak/>
        <w:t>Monitoreo del POA</w:t>
      </w:r>
      <w:r w:rsidR="00AA7A26" w:rsidRPr="007D651F">
        <w:rPr>
          <w:b/>
          <w:color w:val="000000" w:themeColor="text1"/>
          <w:sz w:val="24"/>
          <w:szCs w:val="24"/>
        </w:rPr>
        <w:t>.</w:t>
      </w:r>
      <w:bookmarkEnd w:id="8"/>
      <w:bookmarkEnd w:id="9"/>
    </w:p>
    <w:p w:rsidR="00965524" w:rsidRPr="002729D0" w:rsidRDefault="00772145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2729D0">
        <w:rPr>
          <w:sz w:val="24"/>
          <w:szCs w:val="24"/>
        </w:rPr>
        <w:t>Cada actividad tiene un medio de verificación como evidencia de que la actividad fue ejecutada</w:t>
      </w:r>
      <w:r w:rsidR="00AC5F21">
        <w:rPr>
          <w:sz w:val="24"/>
          <w:szCs w:val="24"/>
        </w:rPr>
        <w:t>. Estos medios fueron;</w:t>
      </w:r>
      <w:r w:rsidR="005F42E4">
        <w:rPr>
          <w:sz w:val="24"/>
          <w:szCs w:val="24"/>
        </w:rPr>
        <w:t xml:space="preserve"> I</w:t>
      </w:r>
      <w:r w:rsidR="00074EE5" w:rsidRPr="002729D0">
        <w:rPr>
          <w:sz w:val="24"/>
          <w:szCs w:val="24"/>
        </w:rPr>
        <w:t>nformes,</w:t>
      </w:r>
      <w:r w:rsidR="00AC5F21">
        <w:rPr>
          <w:sz w:val="24"/>
          <w:szCs w:val="24"/>
        </w:rPr>
        <w:t xml:space="preserve"> l</w:t>
      </w:r>
      <w:r w:rsidRPr="002729D0">
        <w:rPr>
          <w:sz w:val="24"/>
          <w:szCs w:val="24"/>
        </w:rPr>
        <w:t>istado de participantes, minutas de reunión, actas constitutivas, videos, fotografías,</w:t>
      </w:r>
      <w:r w:rsidR="00074EE5" w:rsidRPr="002729D0">
        <w:rPr>
          <w:sz w:val="24"/>
          <w:szCs w:val="24"/>
        </w:rPr>
        <w:t xml:space="preserve"> facturas,</w:t>
      </w:r>
      <w:r w:rsidRPr="002729D0">
        <w:rPr>
          <w:sz w:val="24"/>
          <w:szCs w:val="24"/>
        </w:rPr>
        <w:t xml:space="preserve"> constancias de v</w:t>
      </w:r>
      <w:r w:rsidR="00074EE5" w:rsidRPr="002729D0">
        <w:rPr>
          <w:sz w:val="24"/>
          <w:szCs w:val="24"/>
        </w:rPr>
        <w:t>iajes entre otras. Mensualmente</w:t>
      </w:r>
      <w:r w:rsidRPr="002729D0">
        <w:rPr>
          <w:sz w:val="24"/>
          <w:szCs w:val="24"/>
        </w:rPr>
        <w:t xml:space="preserve"> </w:t>
      </w:r>
      <w:r w:rsidR="005F42E4">
        <w:rPr>
          <w:sz w:val="24"/>
          <w:szCs w:val="24"/>
        </w:rPr>
        <w:t>la S</w:t>
      </w:r>
      <w:r w:rsidR="00AC5F21">
        <w:rPr>
          <w:sz w:val="24"/>
          <w:szCs w:val="24"/>
        </w:rPr>
        <w:t>ección</w:t>
      </w:r>
      <w:r w:rsidRPr="002729D0">
        <w:rPr>
          <w:sz w:val="24"/>
          <w:szCs w:val="24"/>
        </w:rPr>
        <w:t xml:space="preserve"> de </w:t>
      </w:r>
      <w:r w:rsidR="005F42E4">
        <w:rPr>
          <w:sz w:val="24"/>
          <w:szCs w:val="24"/>
        </w:rPr>
        <w:t>P</w:t>
      </w:r>
      <w:r w:rsidRPr="002729D0">
        <w:rPr>
          <w:sz w:val="24"/>
          <w:szCs w:val="24"/>
        </w:rPr>
        <w:t xml:space="preserve">lanificación </w:t>
      </w:r>
      <w:r w:rsidR="005F42E4">
        <w:rPr>
          <w:sz w:val="24"/>
          <w:szCs w:val="24"/>
        </w:rPr>
        <w:t xml:space="preserve">y Desarrollo </w:t>
      </w:r>
      <w:r w:rsidRPr="002729D0">
        <w:rPr>
          <w:sz w:val="24"/>
          <w:szCs w:val="24"/>
        </w:rPr>
        <w:t>solicita</w:t>
      </w:r>
      <w:r w:rsidR="005F42E4">
        <w:rPr>
          <w:sz w:val="24"/>
          <w:szCs w:val="24"/>
        </w:rPr>
        <w:t xml:space="preserve"> estos indicadores</w:t>
      </w:r>
      <w:r w:rsidRPr="002729D0">
        <w:rPr>
          <w:sz w:val="24"/>
          <w:szCs w:val="24"/>
        </w:rPr>
        <w:t xml:space="preserve"> para verificar </w:t>
      </w:r>
      <w:r w:rsidR="005F42E4">
        <w:rPr>
          <w:sz w:val="24"/>
          <w:szCs w:val="24"/>
        </w:rPr>
        <w:t>el cumplimiento de las actividades</w:t>
      </w:r>
      <w:r w:rsidRPr="002729D0">
        <w:rPr>
          <w:sz w:val="24"/>
          <w:szCs w:val="24"/>
        </w:rPr>
        <w:t xml:space="preserve">, </w:t>
      </w:r>
      <w:r w:rsidR="005F42E4">
        <w:rPr>
          <w:sz w:val="24"/>
          <w:szCs w:val="24"/>
        </w:rPr>
        <w:t xml:space="preserve">con el objetivo de </w:t>
      </w:r>
      <w:r w:rsidRPr="002729D0">
        <w:rPr>
          <w:sz w:val="24"/>
          <w:szCs w:val="24"/>
        </w:rPr>
        <w:t xml:space="preserve">comparar </w:t>
      </w:r>
      <w:r w:rsidR="005F42E4">
        <w:rPr>
          <w:sz w:val="24"/>
          <w:szCs w:val="24"/>
        </w:rPr>
        <w:t xml:space="preserve">con </w:t>
      </w:r>
      <w:r w:rsidRPr="002729D0">
        <w:rPr>
          <w:sz w:val="24"/>
          <w:szCs w:val="24"/>
        </w:rPr>
        <w:t>los parámetros de</w:t>
      </w:r>
      <w:r w:rsidR="00AC5F21">
        <w:rPr>
          <w:sz w:val="24"/>
          <w:szCs w:val="24"/>
        </w:rPr>
        <w:t xml:space="preserve"> cumplimiento y enviarlo a los </w:t>
      </w:r>
      <w:r w:rsidR="005F42E4">
        <w:rPr>
          <w:sz w:val="24"/>
          <w:szCs w:val="24"/>
        </w:rPr>
        <w:t>titulares de cada área</w:t>
      </w:r>
      <w:r w:rsidRPr="002729D0">
        <w:rPr>
          <w:sz w:val="24"/>
          <w:szCs w:val="24"/>
        </w:rPr>
        <w:t xml:space="preserve">. </w:t>
      </w:r>
    </w:p>
    <w:p w:rsidR="00772145" w:rsidRPr="002729D0" w:rsidRDefault="00795A43" w:rsidP="007D651F">
      <w:pPr>
        <w:pStyle w:val="Ttulo2"/>
        <w:spacing w:line="276" w:lineRule="auto"/>
        <w:jc w:val="both"/>
        <w:rPr>
          <w:b/>
          <w:color w:val="000000" w:themeColor="text1"/>
          <w:sz w:val="24"/>
          <w:szCs w:val="24"/>
        </w:rPr>
      </w:pPr>
      <w:bookmarkStart w:id="10" w:name="_Toc105654484"/>
      <w:bookmarkStart w:id="11" w:name="_Toc124241606"/>
      <w:r w:rsidRPr="002729D0">
        <w:rPr>
          <w:b/>
          <w:color w:val="000000" w:themeColor="text1"/>
          <w:sz w:val="24"/>
          <w:szCs w:val="24"/>
        </w:rPr>
        <w:t xml:space="preserve">4.1 </w:t>
      </w:r>
      <w:r w:rsidR="00772145" w:rsidRPr="002729D0">
        <w:rPr>
          <w:b/>
          <w:color w:val="000000" w:themeColor="text1"/>
          <w:sz w:val="24"/>
          <w:szCs w:val="24"/>
        </w:rPr>
        <w:t>Resultados evaluación Plan Operativo Anual 2022.</w:t>
      </w:r>
      <w:bookmarkEnd w:id="10"/>
      <w:bookmarkEnd w:id="11"/>
    </w:p>
    <w:p w:rsidR="00772145" w:rsidRPr="00EF3A88" w:rsidRDefault="00772145" w:rsidP="00EF3A88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 w:rsidRPr="002729D0">
        <w:rPr>
          <w:sz w:val="24"/>
          <w:szCs w:val="24"/>
        </w:rPr>
        <w:t>A continuación se presenta los pa</w:t>
      </w:r>
      <w:r w:rsidR="00DC1DEF">
        <w:rPr>
          <w:sz w:val="24"/>
          <w:szCs w:val="24"/>
        </w:rPr>
        <w:t xml:space="preserve">rámetros utilizados para medir </w:t>
      </w:r>
      <w:r w:rsidR="00DC1DEF" w:rsidRPr="002729D0">
        <w:rPr>
          <w:sz w:val="24"/>
          <w:szCs w:val="24"/>
        </w:rPr>
        <w:t>l</w:t>
      </w:r>
      <w:r w:rsidR="00DC1DEF">
        <w:rPr>
          <w:sz w:val="24"/>
          <w:szCs w:val="24"/>
        </w:rPr>
        <w:t>os</w:t>
      </w:r>
      <w:r w:rsidR="00DC1DEF" w:rsidRPr="002729D0">
        <w:rPr>
          <w:sz w:val="24"/>
          <w:szCs w:val="24"/>
        </w:rPr>
        <w:t xml:space="preserve"> avances</w:t>
      </w:r>
      <w:r w:rsidRPr="002729D0">
        <w:rPr>
          <w:sz w:val="24"/>
          <w:szCs w:val="24"/>
        </w:rPr>
        <w:t xml:space="preserve"> del Plan Operativo Anuales de la ONDP, los rangos son los siguientes: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3969"/>
      </w:tblGrid>
      <w:tr w:rsidR="00AA7A26" w:rsidTr="00312A87">
        <w:tc>
          <w:tcPr>
            <w:tcW w:w="6232" w:type="dxa"/>
            <w:gridSpan w:val="2"/>
            <w:shd w:val="clear" w:color="auto" w:fill="2E74B5" w:themeFill="accent1" w:themeFillShade="BF"/>
            <w:vAlign w:val="center"/>
          </w:tcPr>
          <w:p w:rsidR="00AA7A26" w:rsidRPr="00962A6C" w:rsidRDefault="00AA7A26" w:rsidP="00AA7A26">
            <w:pPr>
              <w:tabs>
                <w:tab w:val="left" w:pos="3197"/>
              </w:tabs>
              <w:jc w:val="center"/>
              <w:rPr>
                <w:b/>
                <w:sz w:val="24"/>
                <w:szCs w:val="24"/>
              </w:rPr>
            </w:pPr>
            <w:r w:rsidRPr="00311D01">
              <w:rPr>
                <w:b/>
                <w:sz w:val="24"/>
                <w:szCs w:val="24"/>
              </w:rPr>
              <w:t>Rango del Nivel de Cumplimiento o Eficiencia</w:t>
            </w:r>
          </w:p>
        </w:tc>
      </w:tr>
      <w:tr w:rsidR="00AA7A26" w:rsidTr="00312A87">
        <w:tc>
          <w:tcPr>
            <w:tcW w:w="2263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sz w:val="24"/>
                <w:szCs w:val="24"/>
              </w:rPr>
            </w:pPr>
            <w:r w:rsidRPr="00DC1DEF">
              <w:rPr>
                <w:b/>
                <w:sz w:val="24"/>
                <w:szCs w:val="24"/>
              </w:rPr>
              <w:t>Nivel de Cumplimiento</w:t>
            </w:r>
          </w:p>
        </w:tc>
        <w:tc>
          <w:tcPr>
            <w:tcW w:w="3969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sz w:val="24"/>
                <w:szCs w:val="24"/>
              </w:rPr>
            </w:pPr>
            <w:r w:rsidRPr="00DC1DEF">
              <w:rPr>
                <w:b/>
                <w:sz w:val="24"/>
                <w:szCs w:val="24"/>
              </w:rPr>
              <w:t>Rango de Cumplimiento</w:t>
            </w:r>
          </w:p>
        </w:tc>
      </w:tr>
      <w:tr w:rsidR="00AA7A26" w:rsidTr="00312A87">
        <w:tc>
          <w:tcPr>
            <w:tcW w:w="2263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DC1DEF">
              <w:rPr>
                <w:b/>
                <w:color w:val="385623" w:themeColor="accent6" w:themeShade="80"/>
                <w:sz w:val="24"/>
                <w:szCs w:val="24"/>
              </w:rPr>
              <w:t>Excelente</w:t>
            </w:r>
          </w:p>
        </w:tc>
        <w:tc>
          <w:tcPr>
            <w:tcW w:w="3969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DC1DEF">
              <w:rPr>
                <w:b/>
                <w:color w:val="385623" w:themeColor="accent6" w:themeShade="80"/>
                <w:sz w:val="24"/>
                <w:szCs w:val="24"/>
              </w:rPr>
              <w:t>90-100</w:t>
            </w:r>
          </w:p>
        </w:tc>
      </w:tr>
      <w:tr w:rsidR="00AA7A26" w:rsidTr="00312A87">
        <w:tc>
          <w:tcPr>
            <w:tcW w:w="2263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DC1DEF">
              <w:rPr>
                <w:b/>
                <w:color w:val="538135" w:themeColor="accent6" w:themeShade="BF"/>
                <w:sz w:val="24"/>
                <w:szCs w:val="24"/>
              </w:rPr>
              <w:t>Bueno</w:t>
            </w:r>
          </w:p>
        </w:tc>
        <w:tc>
          <w:tcPr>
            <w:tcW w:w="3969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DC1DEF">
              <w:rPr>
                <w:b/>
                <w:color w:val="538135" w:themeColor="accent6" w:themeShade="BF"/>
                <w:sz w:val="24"/>
                <w:szCs w:val="24"/>
              </w:rPr>
              <w:t>80-89</w:t>
            </w:r>
          </w:p>
        </w:tc>
      </w:tr>
      <w:tr w:rsidR="00AA7A26" w:rsidTr="00312A87">
        <w:tc>
          <w:tcPr>
            <w:tcW w:w="2263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DC1DEF">
              <w:rPr>
                <w:b/>
                <w:color w:val="C45911" w:themeColor="accent2" w:themeShade="BF"/>
                <w:sz w:val="24"/>
                <w:szCs w:val="24"/>
              </w:rPr>
              <w:t>Aceptable</w:t>
            </w:r>
          </w:p>
        </w:tc>
        <w:tc>
          <w:tcPr>
            <w:tcW w:w="3969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DC1DEF">
              <w:rPr>
                <w:b/>
                <w:color w:val="C45911" w:themeColor="accent2" w:themeShade="BF"/>
                <w:sz w:val="24"/>
                <w:szCs w:val="24"/>
              </w:rPr>
              <w:t>65-79</w:t>
            </w:r>
          </w:p>
        </w:tc>
      </w:tr>
      <w:tr w:rsidR="00AA7A26" w:rsidTr="00312A87">
        <w:tc>
          <w:tcPr>
            <w:tcW w:w="2263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1DEF">
              <w:rPr>
                <w:b/>
                <w:color w:val="FF0000"/>
                <w:sz w:val="24"/>
                <w:szCs w:val="24"/>
              </w:rPr>
              <w:t>Insatisfecho</w:t>
            </w:r>
          </w:p>
        </w:tc>
        <w:tc>
          <w:tcPr>
            <w:tcW w:w="3969" w:type="dxa"/>
            <w:vAlign w:val="center"/>
          </w:tcPr>
          <w:p w:rsidR="00AA7A26" w:rsidRPr="00DC1DEF" w:rsidRDefault="00AA7A26" w:rsidP="00AA7A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1DEF">
              <w:rPr>
                <w:b/>
                <w:color w:val="FF0000"/>
                <w:sz w:val="24"/>
                <w:szCs w:val="24"/>
              </w:rPr>
              <w:t>0-64</w:t>
            </w:r>
          </w:p>
        </w:tc>
      </w:tr>
    </w:tbl>
    <w:p w:rsidR="006D6D68" w:rsidRDefault="00962A6C" w:rsidP="00962A6C">
      <w:pPr>
        <w:tabs>
          <w:tab w:val="left" w:pos="3197"/>
        </w:tabs>
      </w:pPr>
      <w:r>
        <w:t xml:space="preserve">    </w:t>
      </w:r>
    </w:p>
    <w:p w:rsidR="006F6194" w:rsidRPr="002729D0" w:rsidRDefault="006F6194" w:rsidP="007D651F">
      <w:pPr>
        <w:pStyle w:val="Prrafodelista"/>
        <w:numPr>
          <w:ilvl w:val="0"/>
          <w:numId w:val="7"/>
        </w:numPr>
        <w:tabs>
          <w:tab w:val="left" w:pos="3197"/>
        </w:tabs>
        <w:spacing w:line="276" w:lineRule="auto"/>
        <w:outlineLvl w:val="0"/>
        <w:rPr>
          <w:b/>
          <w:sz w:val="24"/>
          <w:szCs w:val="24"/>
        </w:rPr>
      </w:pPr>
      <w:bookmarkStart w:id="12" w:name="_Toc105654485"/>
      <w:bookmarkStart w:id="13" w:name="_Toc124241607"/>
      <w:r w:rsidRPr="002729D0">
        <w:rPr>
          <w:b/>
          <w:sz w:val="24"/>
          <w:szCs w:val="24"/>
        </w:rPr>
        <w:t xml:space="preserve">Ejecuciones del POA </w:t>
      </w:r>
      <w:r w:rsidR="002729D0" w:rsidRPr="002729D0">
        <w:rPr>
          <w:b/>
          <w:sz w:val="24"/>
          <w:szCs w:val="24"/>
        </w:rPr>
        <w:t>cuarto</w:t>
      </w:r>
      <w:r w:rsidRPr="002729D0">
        <w:rPr>
          <w:b/>
          <w:sz w:val="24"/>
          <w:szCs w:val="24"/>
        </w:rPr>
        <w:t xml:space="preserve"> trimestre </w:t>
      </w:r>
      <w:r w:rsidR="002729D0" w:rsidRPr="002729D0">
        <w:rPr>
          <w:b/>
          <w:sz w:val="24"/>
          <w:szCs w:val="24"/>
        </w:rPr>
        <w:t>octubre</w:t>
      </w:r>
      <w:r w:rsidRPr="002729D0">
        <w:rPr>
          <w:b/>
          <w:sz w:val="24"/>
          <w:szCs w:val="24"/>
        </w:rPr>
        <w:t>-</w:t>
      </w:r>
      <w:r w:rsidR="002729D0" w:rsidRPr="002729D0">
        <w:rPr>
          <w:b/>
          <w:sz w:val="24"/>
          <w:szCs w:val="24"/>
        </w:rPr>
        <w:t>diciembre</w:t>
      </w:r>
      <w:r w:rsidRPr="002729D0">
        <w:rPr>
          <w:b/>
          <w:sz w:val="24"/>
          <w:szCs w:val="24"/>
        </w:rPr>
        <w:t xml:space="preserve"> 2022</w:t>
      </w:r>
      <w:bookmarkEnd w:id="12"/>
      <w:r w:rsidR="00D30BAE" w:rsidRPr="002729D0">
        <w:rPr>
          <w:b/>
          <w:sz w:val="24"/>
          <w:szCs w:val="24"/>
        </w:rPr>
        <w:t>.</w:t>
      </w:r>
      <w:bookmarkEnd w:id="13"/>
    </w:p>
    <w:p w:rsidR="00A7223B" w:rsidRPr="002729D0" w:rsidRDefault="00A7223B" w:rsidP="007D651F">
      <w:pPr>
        <w:tabs>
          <w:tab w:val="left" w:pos="319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2729D0">
        <w:rPr>
          <w:sz w:val="24"/>
          <w:szCs w:val="24"/>
        </w:rPr>
        <w:t>La metodología utilizada para obtener los resultados, fue la tabulación de  matriz de monitoreo</w:t>
      </w:r>
      <w:r w:rsidR="00064AD3" w:rsidRPr="002729D0">
        <w:rPr>
          <w:sz w:val="24"/>
          <w:szCs w:val="24"/>
        </w:rPr>
        <w:t xml:space="preserve">, comparando los  parámetros de los productos y actividades programadas para el </w:t>
      </w:r>
      <w:r w:rsidR="002729D0" w:rsidRPr="002729D0">
        <w:rPr>
          <w:sz w:val="24"/>
          <w:szCs w:val="24"/>
        </w:rPr>
        <w:t>cuarto</w:t>
      </w:r>
      <w:r w:rsidR="00064AD3" w:rsidRPr="002729D0">
        <w:rPr>
          <w:sz w:val="24"/>
          <w:szCs w:val="24"/>
        </w:rPr>
        <w:t xml:space="preserve"> trimestre </w:t>
      </w:r>
      <w:r w:rsidR="002729D0" w:rsidRPr="002729D0">
        <w:rPr>
          <w:sz w:val="24"/>
          <w:szCs w:val="24"/>
        </w:rPr>
        <w:t>octubre</w:t>
      </w:r>
      <w:r w:rsidR="00C67391">
        <w:rPr>
          <w:sz w:val="24"/>
          <w:szCs w:val="24"/>
        </w:rPr>
        <w:t xml:space="preserve"> </w:t>
      </w:r>
      <w:r w:rsidR="00064AD3" w:rsidRPr="002729D0">
        <w:rPr>
          <w:sz w:val="24"/>
          <w:szCs w:val="24"/>
        </w:rPr>
        <w:t>-</w:t>
      </w:r>
      <w:r w:rsidR="00C67391">
        <w:rPr>
          <w:sz w:val="24"/>
          <w:szCs w:val="24"/>
        </w:rPr>
        <w:t xml:space="preserve"> </w:t>
      </w:r>
      <w:r w:rsidR="002729D0" w:rsidRPr="002729D0">
        <w:rPr>
          <w:sz w:val="24"/>
          <w:szCs w:val="24"/>
        </w:rPr>
        <w:t>diciembre</w:t>
      </w:r>
      <w:r w:rsidR="00064AD3" w:rsidRPr="002729D0">
        <w:rPr>
          <w:sz w:val="24"/>
          <w:szCs w:val="24"/>
        </w:rPr>
        <w:t xml:space="preserve"> 2022. En los cuales luego de realizar las inspecciones correspondientes en los determinados departamentos se detectaron lo</w:t>
      </w:r>
      <w:r w:rsidR="00542E3A">
        <w:rPr>
          <w:sz w:val="24"/>
          <w:szCs w:val="24"/>
        </w:rPr>
        <w:t>s</w:t>
      </w:r>
      <w:r w:rsidR="00064AD3" w:rsidRPr="002729D0">
        <w:rPr>
          <w:sz w:val="24"/>
          <w:szCs w:val="24"/>
        </w:rPr>
        <w:t xml:space="preserve"> siguiente</w:t>
      </w:r>
      <w:r w:rsidR="00542E3A">
        <w:rPr>
          <w:sz w:val="24"/>
          <w:szCs w:val="24"/>
        </w:rPr>
        <w:t>s</w:t>
      </w:r>
      <w:r w:rsidR="00064AD3" w:rsidRPr="002729D0">
        <w:rPr>
          <w:sz w:val="24"/>
          <w:szCs w:val="24"/>
        </w:rPr>
        <w:t>.</w:t>
      </w:r>
    </w:p>
    <w:p w:rsidR="00795A43" w:rsidRPr="0043282F" w:rsidRDefault="005F42E4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5F42E4">
        <w:rPr>
          <w:b/>
          <w:sz w:val="24"/>
          <w:szCs w:val="24"/>
        </w:rPr>
        <w:t>D</w:t>
      </w:r>
      <w:r w:rsidR="006F6194" w:rsidRPr="005F42E4">
        <w:rPr>
          <w:b/>
          <w:sz w:val="24"/>
          <w:szCs w:val="24"/>
        </w:rPr>
        <w:t>epartamento de</w:t>
      </w:r>
      <w:r w:rsidR="006F6194" w:rsidRPr="0043282F">
        <w:rPr>
          <w:sz w:val="24"/>
          <w:szCs w:val="24"/>
        </w:rPr>
        <w:t xml:space="preserve"> </w:t>
      </w:r>
      <w:r w:rsidR="006F6194" w:rsidRPr="0043282F">
        <w:rPr>
          <w:b/>
          <w:sz w:val="24"/>
          <w:szCs w:val="24"/>
        </w:rPr>
        <w:t>Recursos Humanos</w:t>
      </w:r>
      <w:r>
        <w:rPr>
          <w:sz w:val="24"/>
          <w:szCs w:val="24"/>
        </w:rPr>
        <w:t xml:space="preserve"> y </w:t>
      </w:r>
      <w:r w:rsidRPr="005F42E4">
        <w:rPr>
          <w:b/>
          <w:sz w:val="24"/>
          <w:szCs w:val="24"/>
        </w:rPr>
        <w:t>D</w:t>
      </w:r>
      <w:r w:rsidR="006F6194" w:rsidRPr="005F42E4">
        <w:rPr>
          <w:b/>
          <w:sz w:val="24"/>
          <w:szCs w:val="24"/>
        </w:rPr>
        <w:t>ivisión</w:t>
      </w:r>
      <w:r w:rsidR="006F6194" w:rsidRPr="0043282F">
        <w:rPr>
          <w:sz w:val="24"/>
          <w:szCs w:val="24"/>
        </w:rPr>
        <w:t xml:space="preserve"> </w:t>
      </w:r>
      <w:r w:rsidR="006F6194" w:rsidRPr="005F42E4">
        <w:rPr>
          <w:b/>
          <w:sz w:val="24"/>
          <w:szCs w:val="24"/>
        </w:rPr>
        <w:t>de</w:t>
      </w:r>
      <w:r w:rsidR="006F6194" w:rsidRPr="0043282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Tecnología</w:t>
      </w:r>
      <w:r w:rsidR="006F6194" w:rsidRPr="0043282F">
        <w:rPr>
          <w:color w:val="000000" w:themeColor="text1"/>
          <w:sz w:val="24"/>
          <w:szCs w:val="24"/>
        </w:rPr>
        <w:t>,</w:t>
      </w:r>
      <w:r w:rsidR="006F6194" w:rsidRPr="0043282F">
        <w:rPr>
          <w:b/>
          <w:color w:val="FF0000"/>
          <w:sz w:val="24"/>
          <w:szCs w:val="24"/>
        </w:rPr>
        <w:t xml:space="preserve"> </w:t>
      </w:r>
      <w:r w:rsidR="005472F5" w:rsidRPr="0043282F">
        <w:rPr>
          <w:color w:val="000000" w:themeColor="text1"/>
          <w:sz w:val="24"/>
          <w:szCs w:val="24"/>
        </w:rPr>
        <w:t>desarrollaron sus</w:t>
      </w:r>
      <w:r w:rsidR="006F6194" w:rsidRPr="0043282F">
        <w:rPr>
          <w:color w:val="000000" w:themeColor="text1"/>
          <w:sz w:val="24"/>
          <w:szCs w:val="24"/>
        </w:rPr>
        <w:t xml:space="preserve"> actividades programadas</w:t>
      </w:r>
      <w:r w:rsidR="005472F5" w:rsidRPr="0043282F">
        <w:rPr>
          <w:color w:val="000000" w:themeColor="text1"/>
          <w:sz w:val="24"/>
          <w:szCs w:val="24"/>
        </w:rPr>
        <w:t xml:space="preserve"> a plenitud</w:t>
      </w:r>
      <w:r w:rsidR="00BE6F27" w:rsidRPr="0043282F">
        <w:rPr>
          <w:color w:val="000000" w:themeColor="text1"/>
          <w:sz w:val="24"/>
          <w:szCs w:val="24"/>
        </w:rPr>
        <w:t xml:space="preserve"> para el </w:t>
      </w:r>
      <w:r w:rsidR="005472F5" w:rsidRPr="0043282F">
        <w:rPr>
          <w:color w:val="000000" w:themeColor="text1"/>
          <w:sz w:val="24"/>
          <w:szCs w:val="24"/>
        </w:rPr>
        <w:t>cuarto</w:t>
      </w:r>
      <w:r w:rsidR="00BE6F27" w:rsidRPr="0043282F">
        <w:rPr>
          <w:color w:val="000000" w:themeColor="text1"/>
          <w:sz w:val="24"/>
          <w:szCs w:val="24"/>
        </w:rPr>
        <w:t xml:space="preserve"> trimestre </w:t>
      </w:r>
      <w:r w:rsidR="005472F5" w:rsidRPr="0043282F">
        <w:rPr>
          <w:color w:val="000000" w:themeColor="text1"/>
          <w:sz w:val="24"/>
          <w:szCs w:val="24"/>
        </w:rPr>
        <w:t>octubre</w:t>
      </w:r>
      <w:r w:rsidR="00C67391" w:rsidRPr="0043282F">
        <w:rPr>
          <w:color w:val="000000" w:themeColor="text1"/>
          <w:sz w:val="24"/>
          <w:szCs w:val="24"/>
        </w:rPr>
        <w:t xml:space="preserve"> - </w:t>
      </w:r>
      <w:r w:rsidR="005472F5" w:rsidRPr="0043282F">
        <w:rPr>
          <w:color w:val="000000" w:themeColor="text1"/>
          <w:sz w:val="24"/>
          <w:szCs w:val="24"/>
        </w:rPr>
        <w:t>diciembre</w:t>
      </w:r>
      <w:r w:rsidR="00776412" w:rsidRPr="0043282F">
        <w:rPr>
          <w:color w:val="000000" w:themeColor="text1"/>
          <w:sz w:val="24"/>
          <w:szCs w:val="24"/>
        </w:rPr>
        <w:t xml:space="preserve"> 2022, aunque Recursos humano</w:t>
      </w:r>
      <w:r w:rsidR="00542E3A">
        <w:rPr>
          <w:color w:val="000000" w:themeColor="text1"/>
          <w:sz w:val="24"/>
          <w:szCs w:val="24"/>
        </w:rPr>
        <w:t>s</w:t>
      </w:r>
      <w:r w:rsidR="00776412" w:rsidRPr="0043282F">
        <w:rPr>
          <w:color w:val="000000" w:themeColor="text1"/>
          <w:sz w:val="24"/>
          <w:szCs w:val="24"/>
        </w:rPr>
        <w:t xml:space="preserve"> tiene la continuidad de algunos procesos en 2023 de los productos del año </w:t>
      </w:r>
      <w:r>
        <w:rPr>
          <w:color w:val="000000" w:themeColor="text1"/>
          <w:sz w:val="24"/>
          <w:szCs w:val="24"/>
        </w:rPr>
        <w:t>2022</w:t>
      </w:r>
      <w:r w:rsidR="00776412" w:rsidRPr="0043282F">
        <w:rPr>
          <w:color w:val="000000" w:themeColor="text1"/>
          <w:sz w:val="24"/>
          <w:szCs w:val="24"/>
        </w:rPr>
        <w:t>.</w:t>
      </w:r>
      <w:r w:rsidR="006F6194" w:rsidRPr="0043282F">
        <w:rPr>
          <w:b/>
          <w:color w:val="000000" w:themeColor="text1"/>
          <w:sz w:val="24"/>
          <w:szCs w:val="24"/>
        </w:rPr>
        <w:t xml:space="preserve"> </w:t>
      </w:r>
    </w:p>
    <w:p w:rsidR="006F6194" w:rsidRPr="0043282F" w:rsidRDefault="005F42E4" w:rsidP="007D651F">
      <w:pPr>
        <w:tabs>
          <w:tab w:val="left" w:pos="31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igual manera</w:t>
      </w:r>
      <w:r w:rsidR="001D0688" w:rsidRPr="0043282F">
        <w:rPr>
          <w:sz w:val="24"/>
          <w:szCs w:val="24"/>
        </w:rPr>
        <w:t xml:space="preserve"> el</w:t>
      </w:r>
      <w:r>
        <w:rPr>
          <w:sz w:val="24"/>
          <w:szCs w:val="24"/>
        </w:rPr>
        <w:t xml:space="preserve"> </w:t>
      </w:r>
      <w:r w:rsidRPr="005F42E4">
        <w:rPr>
          <w:b/>
          <w:sz w:val="24"/>
          <w:szCs w:val="24"/>
        </w:rPr>
        <w:t>D</w:t>
      </w:r>
      <w:r w:rsidR="006F6194" w:rsidRPr="005F42E4">
        <w:rPr>
          <w:b/>
          <w:sz w:val="24"/>
          <w:szCs w:val="24"/>
        </w:rPr>
        <w:t>epartamento</w:t>
      </w:r>
      <w:r w:rsidR="006F6194" w:rsidRPr="0043282F">
        <w:rPr>
          <w:sz w:val="24"/>
          <w:szCs w:val="24"/>
        </w:rPr>
        <w:t xml:space="preserve"> </w:t>
      </w:r>
      <w:r w:rsidR="006F6194" w:rsidRPr="0043282F">
        <w:rPr>
          <w:b/>
          <w:sz w:val="24"/>
          <w:szCs w:val="24"/>
        </w:rPr>
        <w:t>Jurídico</w:t>
      </w:r>
      <w:r w:rsidR="006F6194" w:rsidRPr="0043282F">
        <w:rPr>
          <w:sz w:val="24"/>
          <w:szCs w:val="24"/>
        </w:rPr>
        <w:t xml:space="preserve"> y </w:t>
      </w:r>
      <w:r>
        <w:rPr>
          <w:b/>
          <w:sz w:val="24"/>
          <w:szCs w:val="24"/>
        </w:rPr>
        <w:t>Oficina de Libre Acceso</w:t>
      </w:r>
      <w:r w:rsidR="006F6194" w:rsidRPr="0043282F">
        <w:rPr>
          <w:b/>
          <w:sz w:val="24"/>
          <w:szCs w:val="24"/>
        </w:rPr>
        <w:t xml:space="preserve"> a la Información</w:t>
      </w:r>
      <w:r w:rsidR="006F6194" w:rsidRPr="0043282F">
        <w:rPr>
          <w:sz w:val="24"/>
          <w:szCs w:val="24"/>
        </w:rPr>
        <w:t xml:space="preserve">, </w:t>
      </w:r>
      <w:r w:rsidR="00776412" w:rsidRPr="0043282F">
        <w:rPr>
          <w:sz w:val="24"/>
          <w:szCs w:val="24"/>
        </w:rPr>
        <w:t xml:space="preserve">alcanzaron las metas de </w:t>
      </w:r>
      <w:r w:rsidR="001D0688" w:rsidRPr="0043282F">
        <w:rPr>
          <w:sz w:val="24"/>
          <w:szCs w:val="24"/>
        </w:rPr>
        <w:t xml:space="preserve">las </w:t>
      </w:r>
      <w:r w:rsidR="006F6194" w:rsidRPr="0043282F">
        <w:rPr>
          <w:sz w:val="24"/>
          <w:szCs w:val="24"/>
        </w:rPr>
        <w:t xml:space="preserve"> actividades </w:t>
      </w:r>
      <w:r w:rsidR="001D0688" w:rsidRPr="0043282F">
        <w:rPr>
          <w:sz w:val="24"/>
          <w:szCs w:val="24"/>
        </w:rPr>
        <w:t xml:space="preserve">programadas para este </w:t>
      </w:r>
      <w:r>
        <w:rPr>
          <w:sz w:val="24"/>
          <w:szCs w:val="24"/>
        </w:rPr>
        <w:t>trimestre</w:t>
      </w:r>
      <w:r w:rsidR="00940A28">
        <w:rPr>
          <w:sz w:val="24"/>
          <w:szCs w:val="24"/>
        </w:rPr>
        <w:t>.</w:t>
      </w:r>
    </w:p>
    <w:p w:rsidR="00B806EE" w:rsidRDefault="005A059C" w:rsidP="0043282F">
      <w:pPr>
        <w:shd w:val="clear" w:color="auto" w:fill="FFFFFF" w:themeFill="background1"/>
        <w:tabs>
          <w:tab w:val="left" w:pos="319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3282F">
        <w:rPr>
          <w:color w:val="000000" w:themeColor="text1"/>
          <w:sz w:val="24"/>
          <w:szCs w:val="24"/>
        </w:rPr>
        <w:t>Con re</w:t>
      </w:r>
      <w:r w:rsidR="000C20DD" w:rsidRPr="0043282F">
        <w:rPr>
          <w:color w:val="000000" w:themeColor="text1"/>
          <w:sz w:val="24"/>
          <w:szCs w:val="24"/>
        </w:rPr>
        <w:t xml:space="preserve">specto a la   </w:t>
      </w:r>
      <w:r w:rsidR="000C20DD" w:rsidRPr="0043282F">
        <w:rPr>
          <w:b/>
          <w:color w:val="000000" w:themeColor="text1"/>
          <w:sz w:val="24"/>
          <w:szCs w:val="24"/>
        </w:rPr>
        <w:t>Dirección Técnica</w:t>
      </w:r>
      <w:r w:rsidR="001D0688" w:rsidRPr="0043282F">
        <w:rPr>
          <w:color w:val="000000" w:themeColor="text1"/>
          <w:sz w:val="24"/>
          <w:szCs w:val="24"/>
        </w:rPr>
        <w:t xml:space="preserve"> reprogramo 6 de sus producto</w:t>
      </w:r>
      <w:r w:rsidR="000C20DD" w:rsidRPr="0043282F">
        <w:rPr>
          <w:color w:val="000000" w:themeColor="text1"/>
          <w:sz w:val="24"/>
          <w:szCs w:val="24"/>
        </w:rPr>
        <w:t>s</w:t>
      </w:r>
      <w:r w:rsidR="001D0688" w:rsidRPr="0043282F">
        <w:rPr>
          <w:color w:val="000000" w:themeColor="text1"/>
          <w:sz w:val="24"/>
          <w:szCs w:val="24"/>
        </w:rPr>
        <w:t xml:space="preserve"> pautados,</w:t>
      </w:r>
      <w:r w:rsidRPr="0043282F">
        <w:rPr>
          <w:color w:val="000000" w:themeColor="text1"/>
          <w:sz w:val="24"/>
          <w:szCs w:val="24"/>
        </w:rPr>
        <w:t xml:space="preserve"> </w:t>
      </w:r>
      <w:r w:rsidR="003666FA" w:rsidRPr="0043282F">
        <w:rPr>
          <w:b/>
          <w:color w:val="000000" w:themeColor="text1"/>
          <w:sz w:val="24"/>
          <w:szCs w:val="24"/>
        </w:rPr>
        <w:t>Dirección de Administración y F</w:t>
      </w:r>
      <w:r w:rsidRPr="0043282F">
        <w:rPr>
          <w:b/>
          <w:color w:val="000000" w:themeColor="text1"/>
          <w:sz w:val="24"/>
          <w:szCs w:val="24"/>
        </w:rPr>
        <w:t>inanciera</w:t>
      </w:r>
      <w:r w:rsidR="00496991" w:rsidRPr="0043282F">
        <w:rPr>
          <w:b/>
          <w:color w:val="000000" w:themeColor="text1"/>
          <w:sz w:val="24"/>
          <w:szCs w:val="24"/>
        </w:rPr>
        <w:t xml:space="preserve"> </w:t>
      </w:r>
      <w:r w:rsidR="00496991" w:rsidRPr="00940A28">
        <w:rPr>
          <w:color w:val="FF0000"/>
          <w:sz w:val="24"/>
          <w:szCs w:val="24"/>
        </w:rPr>
        <w:t>cuyo produc</w:t>
      </w:r>
      <w:r w:rsidR="000C20DD" w:rsidRPr="00940A28">
        <w:rPr>
          <w:color w:val="FF0000"/>
          <w:sz w:val="24"/>
          <w:szCs w:val="24"/>
        </w:rPr>
        <w:t>to fue cambiado de jurisdicción</w:t>
      </w:r>
      <w:r w:rsidR="00496991" w:rsidRPr="00940A28">
        <w:rPr>
          <w:color w:val="FF0000"/>
          <w:sz w:val="24"/>
          <w:szCs w:val="24"/>
        </w:rPr>
        <w:t xml:space="preserve"> en vez d</w:t>
      </w:r>
      <w:r w:rsidR="00542E3A">
        <w:rPr>
          <w:color w:val="FF0000"/>
          <w:sz w:val="24"/>
          <w:szCs w:val="24"/>
        </w:rPr>
        <w:t>e Jimaní</w:t>
      </w:r>
      <w:r w:rsidR="003666FA" w:rsidRPr="00940A28">
        <w:rPr>
          <w:color w:val="FF0000"/>
          <w:sz w:val="24"/>
          <w:szCs w:val="24"/>
        </w:rPr>
        <w:t>, la oficina se aperturó</w:t>
      </w:r>
      <w:r w:rsidR="00496991" w:rsidRPr="00940A28">
        <w:rPr>
          <w:color w:val="FF0000"/>
          <w:sz w:val="24"/>
          <w:szCs w:val="24"/>
        </w:rPr>
        <w:t xml:space="preserve"> en Neiba</w:t>
      </w:r>
      <w:r w:rsidR="00496991" w:rsidRPr="0043282F">
        <w:rPr>
          <w:color w:val="000000" w:themeColor="text1"/>
          <w:sz w:val="24"/>
          <w:szCs w:val="24"/>
        </w:rPr>
        <w:t>,</w:t>
      </w:r>
      <w:r w:rsidR="003666FA" w:rsidRPr="0043282F">
        <w:rPr>
          <w:color w:val="000000" w:themeColor="text1"/>
          <w:sz w:val="24"/>
          <w:szCs w:val="24"/>
        </w:rPr>
        <w:t xml:space="preserve"> </w:t>
      </w:r>
      <w:r w:rsidR="00776412" w:rsidRPr="0043282F">
        <w:rPr>
          <w:color w:val="000000" w:themeColor="text1"/>
          <w:sz w:val="24"/>
          <w:szCs w:val="24"/>
        </w:rPr>
        <w:t xml:space="preserve">la </w:t>
      </w:r>
      <w:r w:rsidR="00940A28">
        <w:rPr>
          <w:b/>
          <w:color w:val="000000" w:themeColor="text1"/>
          <w:sz w:val="24"/>
          <w:szCs w:val="24"/>
        </w:rPr>
        <w:t>S</w:t>
      </w:r>
      <w:r w:rsidRPr="0043282F">
        <w:rPr>
          <w:b/>
          <w:color w:val="000000" w:themeColor="text1"/>
          <w:sz w:val="24"/>
          <w:szCs w:val="24"/>
        </w:rPr>
        <w:t xml:space="preserve">ección de </w:t>
      </w:r>
      <w:r w:rsidR="00940A28">
        <w:rPr>
          <w:b/>
          <w:color w:val="000000" w:themeColor="text1"/>
          <w:sz w:val="24"/>
          <w:szCs w:val="24"/>
        </w:rPr>
        <w:t>Planificación y D</w:t>
      </w:r>
      <w:r w:rsidRPr="0043282F">
        <w:rPr>
          <w:b/>
          <w:color w:val="000000" w:themeColor="text1"/>
          <w:sz w:val="24"/>
          <w:szCs w:val="24"/>
        </w:rPr>
        <w:t>esarrollo</w:t>
      </w:r>
      <w:r w:rsidR="00542E3A">
        <w:rPr>
          <w:color w:val="000000" w:themeColor="text1"/>
          <w:sz w:val="24"/>
          <w:szCs w:val="24"/>
        </w:rPr>
        <w:t xml:space="preserve"> a pesar de que los Manuales de P</w:t>
      </w:r>
      <w:r w:rsidR="00496991" w:rsidRPr="0043282F">
        <w:rPr>
          <w:color w:val="000000" w:themeColor="text1"/>
          <w:sz w:val="24"/>
          <w:szCs w:val="24"/>
        </w:rPr>
        <w:t>olíticas</w:t>
      </w:r>
      <w:r w:rsidR="00542E3A">
        <w:rPr>
          <w:color w:val="000000" w:themeColor="text1"/>
          <w:sz w:val="24"/>
          <w:szCs w:val="24"/>
        </w:rPr>
        <w:t xml:space="preserve"> y P</w:t>
      </w:r>
      <w:r w:rsidR="000C20DD" w:rsidRPr="0043282F">
        <w:rPr>
          <w:color w:val="000000" w:themeColor="text1"/>
          <w:sz w:val="24"/>
          <w:szCs w:val="24"/>
        </w:rPr>
        <w:t xml:space="preserve">rocedimientos tanto de </w:t>
      </w:r>
      <w:r w:rsidR="000C20DD" w:rsidRPr="0043282F">
        <w:rPr>
          <w:b/>
          <w:color w:val="000000" w:themeColor="text1"/>
          <w:sz w:val="24"/>
          <w:szCs w:val="24"/>
        </w:rPr>
        <w:t>DAF</w:t>
      </w:r>
      <w:r w:rsidR="000C20DD" w:rsidRPr="0043282F">
        <w:rPr>
          <w:color w:val="000000" w:themeColor="text1"/>
          <w:sz w:val="24"/>
          <w:szCs w:val="24"/>
        </w:rPr>
        <w:t xml:space="preserve"> y</w:t>
      </w:r>
      <w:r w:rsidR="00496991" w:rsidRPr="0043282F">
        <w:rPr>
          <w:color w:val="000000" w:themeColor="text1"/>
          <w:sz w:val="24"/>
          <w:szCs w:val="24"/>
        </w:rPr>
        <w:t xml:space="preserve"> </w:t>
      </w:r>
      <w:r w:rsidR="00496991" w:rsidRPr="0043282F">
        <w:rPr>
          <w:b/>
          <w:color w:val="000000" w:themeColor="text1"/>
          <w:sz w:val="24"/>
          <w:szCs w:val="24"/>
        </w:rPr>
        <w:t>TIC</w:t>
      </w:r>
      <w:r w:rsidR="00496991" w:rsidRPr="0043282F">
        <w:rPr>
          <w:color w:val="000000" w:themeColor="text1"/>
          <w:sz w:val="24"/>
          <w:szCs w:val="24"/>
        </w:rPr>
        <w:t>, f</w:t>
      </w:r>
      <w:r w:rsidR="003666FA" w:rsidRPr="0043282F">
        <w:rPr>
          <w:color w:val="000000" w:themeColor="text1"/>
          <w:sz w:val="24"/>
          <w:szCs w:val="24"/>
        </w:rPr>
        <w:t>ueron contratados para este año</w:t>
      </w:r>
      <w:r w:rsidR="00496991" w:rsidRPr="0043282F">
        <w:rPr>
          <w:color w:val="000000" w:themeColor="text1"/>
          <w:sz w:val="24"/>
          <w:szCs w:val="24"/>
        </w:rPr>
        <w:t>, los entregables estarán para el 2023 debido a retraso</w:t>
      </w:r>
      <w:r w:rsidR="00DE715F" w:rsidRPr="0043282F">
        <w:rPr>
          <w:color w:val="000000" w:themeColor="text1"/>
          <w:sz w:val="24"/>
          <w:szCs w:val="24"/>
        </w:rPr>
        <w:t>s en los procesos</w:t>
      </w:r>
      <w:r w:rsidR="00B02C52" w:rsidRPr="0043282F">
        <w:rPr>
          <w:color w:val="000000" w:themeColor="text1"/>
          <w:sz w:val="24"/>
          <w:szCs w:val="24"/>
        </w:rPr>
        <w:t xml:space="preserve">, </w:t>
      </w:r>
      <w:r w:rsidR="00940A28" w:rsidRPr="00940A28">
        <w:rPr>
          <w:b/>
          <w:color w:val="000000" w:themeColor="text1"/>
          <w:sz w:val="24"/>
          <w:szCs w:val="24"/>
        </w:rPr>
        <w:t>S</w:t>
      </w:r>
      <w:r w:rsidRPr="0043282F">
        <w:rPr>
          <w:b/>
          <w:color w:val="000000" w:themeColor="text1"/>
          <w:sz w:val="24"/>
          <w:szCs w:val="24"/>
        </w:rPr>
        <w:t>ección de Comunicaciones</w:t>
      </w:r>
      <w:r w:rsidR="00DE715F" w:rsidRPr="0043282F">
        <w:rPr>
          <w:color w:val="000000" w:themeColor="text1"/>
          <w:sz w:val="24"/>
          <w:szCs w:val="24"/>
        </w:rPr>
        <w:t xml:space="preserve"> </w:t>
      </w:r>
      <w:r w:rsidR="00BA5832" w:rsidRPr="0043282F">
        <w:rPr>
          <w:color w:val="000000" w:themeColor="text1"/>
          <w:sz w:val="24"/>
          <w:szCs w:val="24"/>
        </w:rPr>
        <w:t xml:space="preserve">programo 13 actividades para este trimestre  en él cual  </w:t>
      </w:r>
      <w:r w:rsidR="00DE715F" w:rsidRPr="0043282F">
        <w:rPr>
          <w:color w:val="000000" w:themeColor="text1"/>
          <w:sz w:val="24"/>
          <w:szCs w:val="24"/>
        </w:rPr>
        <w:t xml:space="preserve">pudo desarrollar </w:t>
      </w:r>
      <w:r w:rsidR="00312A87" w:rsidRPr="0043282F">
        <w:rPr>
          <w:color w:val="000000" w:themeColor="text1"/>
          <w:sz w:val="24"/>
          <w:szCs w:val="24"/>
        </w:rPr>
        <w:t>11 y la</w:t>
      </w:r>
      <w:r w:rsidR="00BA5832" w:rsidRPr="0043282F">
        <w:rPr>
          <w:color w:val="000000" w:themeColor="text1"/>
          <w:sz w:val="24"/>
          <w:szCs w:val="24"/>
        </w:rPr>
        <w:t>s dos restantes  serán retomados para el 2023</w:t>
      </w:r>
      <w:r w:rsidR="00264961" w:rsidRPr="0043282F">
        <w:rPr>
          <w:color w:val="000000" w:themeColor="text1"/>
          <w:sz w:val="24"/>
          <w:szCs w:val="24"/>
        </w:rPr>
        <w:t xml:space="preserve">, uno de ellos </w:t>
      </w:r>
      <w:r w:rsidR="00264961" w:rsidRPr="0043282F">
        <w:rPr>
          <w:b/>
          <w:color w:val="000000" w:themeColor="text1"/>
          <w:sz w:val="24"/>
          <w:szCs w:val="24"/>
        </w:rPr>
        <w:t>por falta de presupuesto</w:t>
      </w:r>
      <w:r w:rsidR="00264961" w:rsidRPr="0043282F">
        <w:rPr>
          <w:color w:val="000000" w:themeColor="text1"/>
          <w:sz w:val="24"/>
          <w:szCs w:val="24"/>
        </w:rPr>
        <w:t xml:space="preserve"> y el otro porque depende de la </w:t>
      </w:r>
      <w:r w:rsidR="00264961" w:rsidRPr="0043282F">
        <w:rPr>
          <w:b/>
          <w:color w:val="000000" w:themeColor="text1"/>
          <w:sz w:val="24"/>
          <w:szCs w:val="24"/>
        </w:rPr>
        <w:t>colaboración de otro departamento</w:t>
      </w:r>
      <w:r w:rsidR="00BA5832" w:rsidRPr="0043282F">
        <w:rPr>
          <w:color w:val="000000" w:themeColor="text1"/>
          <w:sz w:val="24"/>
          <w:szCs w:val="24"/>
        </w:rPr>
        <w:t>.</w:t>
      </w:r>
    </w:p>
    <w:p w:rsidR="009B4D64" w:rsidRPr="002D325D" w:rsidRDefault="009B4D64" w:rsidP="0043282F">
      <w:pPr>
        <w:tabs>
          <w:tab w:val="left" w:pos="319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F6194" w:rsidRPr="004C6206" w:rsidRDefault="005A059C" w:rsidP="0043282F">
      <w:pPr>
        <w:tabs>
          <w:tab w:val="left" w:pos="3197"/>
        </w:tabs>
        <w:jc w:val="center"/>
        <w:rPr>
          <w:b/>
          <w:sz w:val="24"/>
        </w:rPr>
      </w:pPr>
      <w:r w:rsidRPr="00C67391">
        <w:rPr>
          <w:b/>
          <w:sz w:val="24"/>
        </w:rPr>
        <w:lastRenderedPageBreak/>
        <w:t>Rep</w:t>
      </w:r>
      <w:r w:rsidR="002A2CD5" w:rsidRPr="00C67391">
        <w:rPr>
          <w:b/>
          <w:sz w:val="24"/>
        </w:rPr>
        <w:t xml:space="preserve">resentación de las </w:t>
      </w:r>
      <w:r w:rsidRPr="00C67391">
        <w:rPr>
          <w:b/>
          <w:sz w:val="24"/>
        </w:rPr>
        <w:t xml:space="preserve"> actividades por área y el porciento (%) equivalente de cada una de ellas </w:t>
      </w:r>
      <w:r w:rsidR="002A2CD5" w:rsidRPr="00C67391">
        <w:rPr>
          <w:b/>
          <w:sz w:val="24"/>
        </w:rPr>
        <w:t xml:space="preserve">en el </w:t>
      </w:r>
      <w:r w:rsidR="00B5612A" w:rsidRPr="00C67391">
        <w:rPr>
          <w:b/>
          <w:sz w:val="24"/>
        </w:rPr>
        <w:t>cuarto</w:t>
      </w:r>
      <w:r w:rsidR="002A2CD5" w:rsidRPr="00C67391">
        <w:rPr>
          <w:b/>
          <w:sz w:val="24"/>
        </w:rPr>
        <w:t xml:space="preserve"> trimestre </w:t>
      </w:r>
      <w:r w:rsidR="00B5612A" w:rsidRPr="00C67391">
        <w:rPr>
          <w:b/>
          <w:sz w:val="24"/>
        </w:rPr>
        <w:t>octubre</w:t>
      </w:r>
      <w:r w:rsidR="00EF3A88">
        <w:rPr>
          <w:b/>
          <w:sz w:val="24"/>
        </w:rPr>
        <w:t xml:space="preserve"> </w:t>
      </w:r>
      <w:r w:rsidR="002A2CD5" w:rsidRPr="00C67391">
        <w:rPr>
          <w:b/>
          <w:sz w:val="24"/>
        </w:rPr>
        <w:t>-</w:t>
      </w:r>
      <w:r w:rsidR="00EF3A88">
        <w:rPr>
          <w:b/>
          <w:sz w:val="24"/>
        </w:rPr>
        <w:t xml:space="preserve"> </w:t>
      </w:r>
      <w:r w:rsidR="00B5612A" w:rsidRPr="00C67391">
        <w:rPr>
          <w:b/>
          <w:sz w:val="24"/>
        </w:rPr>
        <w:t>diciembre</w:t>
      </w:r>
      <w:r w:rsidRPr="00C67391">
        <w:rPr>
          <w:b/>
          <w:sz w:val="24"/>
        </w:rPr>
        <w:t xml:space="preserve"> 2022.</w:t>
      </w:r>
    </w:p>
    <w:tbl>
      <w:tblPr>
        <w:tblStyle w:val="Tablaconcuadrcula"/>
        <w:tblW w:w="94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9"/>
        <w:gridCol w:w="1836"/>
        <w:gridCol w:w="1628"/>
        <w:gridCol w:w="1842"/>
        <w:gridCol w:w="2404"/>
      </w:tblGrid>
      <w:tr w:rsidR="006D6D68" w:rsidTr="00C42294">
        <w:tc>
          <w:tcPr>
            <w:tcW w:w="3545" w:type="dxa"/>
            <w:gridSpan w:val="2"/>
            <w:shd w:val="clear" w:color="auto" w:fill="auto"/>
            <w:vAlign w:val="center"/>
          </w:tcPr>
          <w:p w:rsidR="006D6D68" w:rsidRPr="00795A43" w:rsidRDefault="00C67391" w:rsidP="003704DA">
            <w:pPr>
              <w:tabs>
                <w:tab w:val="left" w:pos="3197"/>
              </w:tabs>
              <w:jc w:val="center"/>
              <w:rPr>
                <w:b/>
              </w:rPr>
            </w:pPr>
            <w:bookmarkStart w:id="14" w:name="OLE_LINK1"/>
            <w:r w:rsidRPr="00795A43">
              <w:rPr>
                <w:b/>
              </w:rPr>
              <w:t>Áreas organizacionales generales</w:t>
            </w:r>
          </w:p>
        </w:tc>
        <w:tc>
          <w:tcPr>
            <w:tcW w:w="1628" w:type="dxa"/>
            <w:shd w:val="clear" w:color="auto" w:fill="auto"/>
          </w:tcPr>
          <w:p w:rsidR="006D6D68" w:rsidRPr="00795A43" w:rsidRDefault="00C67391" w:rsidP="00B5612A">
            <w:pPr>
              <w:tabs>
                <w:tab w:val="left" w:pos="3197"/>
              </w:tabs>
              <w:jc w:val="center"/>
              <w:rPr>
                <w:b/>
              </w:rPr>
            </w:pPr>
            <w:r w:rsidRPr="00DF03BA">
              <w:rPr>
                <w:b/>
                <w:sz w:val="20"/>
                <w:szCs w:val="20"/>
              </w:rPr>
              <w:t xml:space="preserve">Cantidad de productos </w:t>
            </w:r>
            <w:r>
              <w:rPr>
                <w:b/>
                <w:sz w:val="20"/>
                <w:szCs w:val="20"/>
              </w:rPr>
              <w:t xml:space="preserve">cuarto </w:t>
            </w:r>
            <w:r w:rsidRPr="00DF03BA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D68" w:rsidRPr="00795A43" w:rsidRDefault="006D6D68" w:rsidP="003704DA">
            <w:pPr>
              <w:tabs>
                <w:tab w:val="left" w:pos="3197"/>
              </w:tabs>
              <w:jc w:val="center"/>
              <w:rPr>
                <w:b/>
              </w:rPr>
            </w:pPr>
            <w:r w:rsidRPr="00795A43">
              <w:rPr>
                <w:b/>
              </w:rPr>
              <w:t>C</w:t>
            </w:r>
            <w:r w:rsidR="00C67391" w:rsidRPr="00795A43">
              <w:rPr>
                <w:b/>
              </w:rPr>
              <w:t xml:space="preserve">antidad de actividades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D6D68" w:rsidRPr="00795A43" w:rsidRDefault="00C67391" w:rsidP="003704DA">
            <w:pPr>
              <w:tabs>
                <w:tab w:val="left" w:pos="3197"/>
              </w:tabs>
              <w:jc w:val="center"/>
              <w:rPr>
                <w:b/>
              </w:rPr>
            </w:pPr>
            <w:r w:rsidRPr="00795A43">
              <w:rPr>
                <w:b/>
              </w:rPr>
              <w:t xml:space="preserve">% porcentaje de cada departamento </w:t>
            </w:r>
          </w:p>
        </w:tc>
      </w:tr>
      <w:tr w:rsidR="006D6D68" w:rsidTr="00C42294">
        <w:trPr>
          <w:trHeight w:val="464"/>
        </w:trPr>
        <w:tc>
          <w:tcPr>
            <w:tcW w:w="1709" w:type="dxa"/>
            <w:shd w:val="clear" w:color="auto" w:fill="auto"/>
            <w:vAlign w:val="center"/>
          </w:tcPr>
          <w:p w:rsidR="006D6D68" w:rsidRDefault="006D6D68" w:rsidP="003704DA">
            <w:pPr>
              <w:tabs>
                <w:tab w:val="left" w:pos="3197"/>
              </w:tabs>
              <w:jc w:val="center"/>
            </w:pPr>
            <w:r w:rsidRPr="00567853">
              <w:t>Áreas Sustantivas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6D68" w:rsidRPr="000477A6" w:rsidRDefault="006D6D68" w:rsidP="003704DA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b/>
                <w:sz w:val="16"/>
                <w:szCs w:val="16"/>
              </w:rPr>
            </w:pPr>
          </w:p>
          <w:p w:rsidR="006D6D68" w:rsidRPr="00C222BE" w:rsidRDefault="006D6D68" w:rsidP="003704DA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sz w:val="16"/>
                <w:szCs w:val="16"/>
              </w:rPr>
            </w:pPr>
            <w:r w:rsidRPr="00C222BE">
              <w:rPr>
                <w:sz w:val="16"/>
                <w:szCs w:val="16"/>
              </w:rPr>
              <w:t>Dirección Técnica</w:t>
            </w:r>
          </w:p>
          <w:p w:rsidR="006D6D68" w:rsidRPr="006E1753" w:rsidRDefault="006D6D68" w:rsidP="003704DA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D6D68" w:rsidRPr="00C42294" w:rsidRDefault="002C1A9D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D68" w:rsidRPr="00C42294" w:rsidRDefault="00714CA5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D6D68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14</w:t>
            </w:r>
            <w:r w:rsidR="006D6D68" w:rsidRPr="00C42294">
              <w:rPr>
                <w:sz w:val="18"/>
                <w:szCs w:val="18"/>
              </w:rPr>
              <w:t>%</w:t>
            </w:r>
          </w:p>
        </w:tc>
      </w:tr>
      <w:tr w:rsidR="00B5612A" w:rsidTr="00C42294">
        <w:trPr>
          <w:trHeight w:val="282"/>
        </w:trPr>
        <w:tc>
          <w:tcPr>
            <w:tcW w:w="1709" w:type="dxa"/>
            <w:vMerge w:val="restart"/>
            <w:shd w:val="clear" w:color="auto" w:fill="auto"/>
          </w:tcPr>
          <w:p w:rsidR="00F43A63" w:rsidRDefault="00F43A63" w:rsidP="003704DA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  <w:p w:rsidR="00F43A63" w:rsidRDefault="00F43A63" w:rsidP="003704DA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  <w:p w:rsidR="00F43A63" w:rsidRDefault="00F43A63" w:rsidP="003704DA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  <w:p w:rsidR="00F43A63" w:rsidRDefault="00F43A63" w:rsidP="003704DA">
            <w:pPr>
              <w:tabs>
                <w:tab w:val="left" w:pos="3197"/>
              </w:tabs>
              <w:rPr>
                <w:sz w:val="20"/>
                <w:szCs w:val="20"/>
              </w:rPr>
            </w:pPr>
          </w:p>
          <w:p w:rsidR="00B5612A" w:rsidRDefault="00F43A63" w:rsidP="003704DA">
            <w:pPr>
              <w:tabs>
                <w:tab w:val="left" w:pos="3197"/>
              </w:tabs>
            </w:pPr>
            <w:r>
              <w:rPr>
                <w:sz w:val="20"/>
                <w:szCs w:val="20"/>
              </w:rPr>
              <w:t>Áreas Estratégicas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B5612A" w:rsidRDefault="00B5612A" w:rsidP="003704DA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</w:t>
            </w:r>
            <w:r w:rsidR="00F43A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Humano</w:t>
            </w:r>
            <w:r w:rsidR="00F43A63">
              <w:rPr>
                <w:sz w:val="16"/>
                <w:szCs w:val="16"/>
              </w:rPr>
              <w:t>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5612A" w:rsidRPr="00C42294" w:rsidRDefault="00714CA5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2A" w:rsidRPr="00C42294" w:rsidRDefault="00216712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5612A" w:rsidRPr="00C42294" w:rsidRDefault="00714CA5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5%</w:t>
            </w:r>
          </w:p>
        </w:tc>
      </w:tr>
      <w:tr w:rsidR="00B5612A" w:rsidTr="00C42294">
        <w:tc>
          <w:tcPr>
            <w:tcW w:w="1709" w:type="dxa"/>
            <w:vMerge/>
            <w:shd w:val="clear" w:color="auto" w:fill="auto"/>
          </w:tcPr>
          <w:p w:rsidR="00B5612A" w:rsidRDefault="00B5612A" w:rsidP="003704DA">
            <w:pPr>
              <w:tabs>
                <w:tab w:val="left" w:pos="3197"/>
              </w:tabs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B5612A" w:rsidRPr="00C222BE" w:rsidRDefault="00B5612A" w:rsidP="003704DA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Departamento Jurídico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25</w:t>
            </w:r>
            <w:r w:rsidR="00B5612A" w:rsidRPr="00C42294">
              <w:rPr>
                <w:sz w:val="18"/>
                <w:szCs w:val="18"/>
              </w:rPr>
              <w:t>%</w:t>
            </w:r>
          </w:p>
        </w:tc>
      </w:tr>
      <w:tr w:rsidR="00B5612A" w:rsidTr="00C42294">
        <w:tc>
          <w:tcPr>
            <w:tcW w:w="1709" w:type="dxa"/>
            <w:vMerge/>
            <w:shd w:val="clear" w:color="auto" w:fill="auto"/>
          </w:tcPr>
          <w:p w:rsidR="00B5612A" w:rsidRDefault="00B5612A" w:rsidP="003704DA">
            <w:pPr>
              <w:tabs>
                <w:tab w:val="left" w:pos="3197"/>
              </w:tabs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B5612A" w:rsidRPr="00C222BE" w:rsidRDefault="00B5612A" w:rsidP="003704DA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6"/>
                <w:szCs w:val="16"/>
              </w:rPr>
            </w:pPr>
            <w:r w:rsidRPr="00C222BE">
              <w:rPr>
                <w:sz w:val="16"/>
                <w:szCs w:val="16"/>
              </w:rPr>
              <w:t>Sección de Planificación y</w:t>
            </w:r>
            <w:r w:rsidR="00542E3A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esarrollo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5612A" w:rsidRPr="00C42294" w:rsidRDefault="00B5612A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2A" w:rsidRPr="00C42294" w:rsidRDefault="00216712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12</w:t>
            </w:r>
            <w:r w:rsidR="00B5612A" w:rsidRPr="00C42294">
              <w:rPr>
                <w:sz w:val="18"/>
                <w:szCs w:val="18"/>
              </w:rPr>
              <w:t>%</w:t>
            </w:r>
          </w:p>
        </w:tc>
      </w:tr>
      <w:tr w:rsidR="00B5612A" w:rsidTr="00C42294">
        <w:tc>
          <w:tcPr>
            <w:tcW w:w="1709" w:type="dxa"/>
            <w:vMerge/>
            <w:shd w:val="clear" w:color="auto" w:fill="auto"/>
          </w:tcPr>
          <w:p w:rsidR="00B5612A" w:rsidRDefault="00B5612A" w:rsidP="003704DA">
            <w:pPr>
              <w:tabs>
                <w:tab w:val="left" w:pos="3197"/>
              </w:tabs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B5612A" w:rsidRPr="00C222BE" w:rsidRDefault="00B5612A" w:rsidP="003704DA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Sección de Comunicaciones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5612A" w:rsidRPr="00C42294" w:rsidRDefault="00B5612A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2A" w:rsidRPr="00C42294" w:rsidRDefault="00B5285A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14</w:t>
            </w:r>
            <w:r w:rsidR="00B5612A" w:rsidRPr="00C42294">
              <w:rPr>
                <w:sz w:val="18"/>
                <w:szCs w:val="18"/>
              </w:rPr>
              <w:t>%</w:t>
            </w:r>
          </w:p>
        </w:tc>
      </w:tr>
      <w:tr w:rsidR="00B5612A" w:rsidTr="00F43A63"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12A" w:rsidRDefault="00B5612A" w:rsidP="003704DA">
            <w:pPr>
              <w:tabs>
                <w:tab w:val="left" w:pos="3197"/>
              </w:tabs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12A" w:rsidRPr="00C222BE" w:rsidRDefault="00B5612A" w:rsidP="00F43A63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rPr>
                <w:sz w:val="16"/>
                <w:szCs w:val="16"/>
              </w:rPr>
            </w:pPr>
            <w:r w:rsidRPr="00C222BE">
              <w:rPr>
                <w:sz w:val="16"/>
                <w:szCs w:val="16"/>
              </w:rPr>
              <w:t>Oficina de Lib</w:t>
            </w:r>
            <w:r w:rsidR="00542E3A">
              <w:rPr>
                <w:sz w:val="16"/>
                <w:szCs w:val="16"/>
              </w:rPr>
              <w:t>re acceso a la I</w:t>
            </w:r>
            <w:r>
              <w:rPr>
                <w:sz w:val="16"/>
                <w:szCs w:val="16"/>
              </w:rPr>
              <w:t>nformación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5612A" w:rsidRPr="00C42294" w:rsidRDefault="00B5285A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12A" w:rsidRPr="00C42294" w:rsidRDefault="00B5285A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B5612A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19</w:t>
            </w:r>
            <w:r w:rsidR="008819FC" w:rsidRPr="00C42294">
              <w:rPr>
                <w:sz w:val="18"/>
                <w:szCs w:val="18"/>
              </w:rPr>
              <w:t>.5</w:t>
            </w:r>
            <w:r w:rsidR="00B5612A" w:rsidRPr="00C42294">
              <w:rPr>
                <w:sz w:val="18"/>
                <w:szCs w:val="18"/>
              </w:rPr>
              <w:t>%</w:t>
            </w:r>
          </w:p>
        </w:tc>
      </w:tr>
      <w:tr w:rsidR="006D6D68" w:rsidTr="00F43A63">
        <w:trPr>
          <w:trHeight w:val="8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01E" w:rsidRDefault="008F001E" w:rsidP="003704DA">
            <w:pPr>
              <w:tabs>
                <w:tab w:val="left" w:pos="3197"/>
              </w:tabs>
              <w:jc w:val="center"/>
            </w:pPr>
          </w:p>
          <w:p w:rsidR="008F001E" w:rsidRDefault="008F001E" w:rsidP="003704DA">
            <w:pPr>
              <w:tabs>
                <w:tab w:val="left" w:pos="3197"/>
              </w:tabs>
              <w:jc w:val="center"/>
            </w:pPr>
          </w:p>
          <w:p w:rsidR="008F001E" w:rsidRDefault="008F001E" w:rsidP="003704DA">
            <w:pPr>
              <w:tabs>
                <w:tab w:val="left" w:pos="3197"/>
              </w:tabs>
              <w:jc w:val="center"/>
            </w:pPr>
          </w:p>
          <w:p w:rsidR="006D6D68" w:rsidRDefault="006D6D68" w:rsidP="003704DA">
            <w:pPr>
              <w:tabs>
                <w:tab w:val="left" w:pos="3197"/>
              </w:tabs>
              <w:jc w:val="center"/>
            </w:pPr>
            <w:r>
              <w:t>Áreas de Apoyo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6D6D68" w:rsidRPr="006E1753" w:rsidRDefault="006D6D68" w:rsidP="003704DA">
            <w:pPr>
              <w:tabs>
                <w:tab w:val="left" w:pos="3197"/>
              </w:tabs>
              <w:jc w:val="both"/>
              <w:rPr>
                <w:b/>
                <w:sz w:val="16"/>
                <w:szCs w:val="16"/>
              </w:rPr>
            </w:pPr>
          </w:p>
          <w:p w:rsidR="006D6D68" w:rsidRPr="006E1753" w:rsidRDefault="006D6D68" w:rsidP="00F43A63">
            <w:pPr>
              <w:pStyle w:val="Prrafodelista"/>
              <w:numPr>
                <w:ilvl w:val="0"/>
                <w:numId w:val="6"/>
              </w:numPr>
              <w:pBdr>
                <w:left w:val="single" w:sz="4" w:space="4" w:color="auto"/>
              </w:pBdr>
              <w:tabs>
                <w:tab w:val="left" w:pos="3197"/>
              </w:tabs>
              <w:rPr>
                <w:sz w:val="16"/>
                <w:szCs w:val="16"/>
              </w:rPr>
            </w:pPr>
            <w:r w:rsidRPr="006E1753">
              <w:rPr>
                <w:sz w:val="16"/>
                <w:szCs w:val="16"/>
              </w:rPr>
              <w:t>Dirección Administrativa y</w:t>
            </w:r>
          </w:p>
          <w:p w:rsidR="006D6D68" w:rsidRDefault="006D6D68" w:rsidP="00F43A63">
            <w:pPr>
              <w:pStyle w:val="Prrafodelista"/>
              <w:pBdr>
                <w:left w:val="single" w:sz="4" w:space="4" w:color="auto"/>
              </w:pBdr>
              <w:tabs>
                <w:tab w:val="left" w:pos="3197"/>
              </w:tabs>
              <w:ind w:left="360"/>
            </w:pPr>
            <w:r>
              <w:rPr>
                <w:sz w:val="16"/>
                <w:szCs w:val="16"/>
              </w:rPr>
              <w:t>Financiera</w:t>
            </w:r>
            <w:r w:rsidRPr="006E1753">
              <w:rPr>
                <w:sz w:val="16"/>
                <w:szCs w:val="16"/>
              </w:rPr>
              <w:t xml:space="preserve"> </w:t>
            </w:r>
          </w:p>
          <w:p w:rsidR="006D6D68" w:rsidRDefault="006D6D68" w:rsidP="003704DA">
            <w:pPr>
              <w:pStyle w:val="Prrafodelista"/>
              <w:tabs>
                <w:tab w:val="left" w:pos="3197"/>
              </w:tabs>
              <w:ind w:left="360"/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D6D68" w:rsidRPr="00C42294" w:rsidRDefault="00B5612A" w:rsidP="00B5285A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3</w:t>
            </w:r>
          </w:p>
          <w:p w:rsidR="006D6D68" w:rsidRPr="00C42294" w:rsidRDefault="006D6D68" w:rsidP="00B5285A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6D68" w:rsidRPr="00C42294" w:rsidRDefault="00B5612A" w:rsidP="00B5285A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D6D68" w:rsidRPr="00C42294" w:rsidRDefault="00F40C9C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 w:rsidRPr="00C42294">
              <w:rPr>
                <w:sz w:val="18"/>
                <w:szCs w:val="18"/>
              </w:rPr>
              <w:t>4</w:t>
            </w:r>
            <w:r w:rsidR="006D6D68" w:rsidRPr="00C42294">
              <w:rPr>
                <w:sz w:val="18"/>
                <w:szCs w:val="18"/>
              </w:rPr>
              <w:t>%</w:t>
            </w:r>
          </w:p>
        </w:tc>
      </w:tr>
      <w:tr w:rsidR="00F43A63" w:rsidTr="00F43A63">
        <w:trPr>
          <w:trHeight w:val="859"/>
        </w:trPr>
        <w:tc>
          <w:tcPr>
            <w:tcW w:w="1709" w:type="dxa"/>
            <w:tcBorders>
              <w:top w:val="nil"/>
            </w:tcBorders>
            <w:shd w:val="clear" w:color="auto" w:fill="auto"/>
            <w:vAlign w:val="center"/>
          </w:tcPr>
          <w:p w:rsidR="00F43A63" w:rsidRDefault="00F43A63" w:rsidP="003704DA">
            <w:pPr>
              <w:tabs>
                <w:tab w:val="left" w:pos="3197"/>
              </w:tabs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F43A63" w:rsidRPr="008F001E" w:rsidRDefault="008F001E" w:rsidP="008F001E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b/>
                <w:sz w:val="16"/>
                <w:szCs w:val="16"/>
              </w:rPr>
            </w:pPr>
            <w:r w:rsidRPr="008F001E">
              <w:rPr>
                <w:sz w:val="16"/>
                <w:szCs w:val="16"/>
              </w:rPr>
              <w:t>División de Tecnología de la Información y Comunicaciones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3A63" w:rsidRPr="00C42294" w:rsidRDefault="00F43A63" w:rsidP="00B5285A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3A63" w:rsidRPr="00C42294" w:rsidRDefault="00F43A63" w:rsidP="00B5285A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43A63" w:rsidRPr="00C42294" w:rsidRDefault="00F43A63" w:rsidP="00714CA5">
            <w:pPr>
              <w:tabs>
                <w:tab w:val="left" w:pos="31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6.5%</w:t>
            </w:r>
          </w:p>
        </w:tc>
      </w:tr>
      <w:tr w:rsidR="006D6D68" w:rsidTr="00C42294">
        <w:tc>
          <w:tcPr>
            <w:tcW w:w="3545" w:type="dxa"/>
            <w:gridSpan w:val="2"/>
            <w:shd w:val="clear" w:color="auto" w:fill="auto"/>
          </w:tcPr>
          <w:p w:rsidR="006D6D68" w:rsidRPr="004E4325" w:rsidRDefault="006D6D68" w:rsidP="003704DA">
            <w:pPr>
              <w:tabs>
                <w:tab w:val="left" w:pos="3197"/>
              </w:tabs>
              <w:rPr>
                <w:b/>
              </w:rPr>
            </w:pPr>
            <w:r>
              <w:t xml:space="preserve">                             </w:t>
            </w:r>
            <w:r w:rsidRPr="004E4325">
              <w:rPr>
                <w:b/>
              </w:rPr>
              <w:t xml:space="preserve">     Totales</w:t>
            </w:r>
          </w:p>
        </w:tc>
        <w:tc>
          <w:tcPr>
            <w:tcW w:w="1628" w:type="dxa"/>
            <w:shd w:val="clear" w:color="auto" w:fill="auto"/>
          </w:tcPr>
          <w:p w:rsidR="006D6D68" w:rsidRDefault="00F40C9C" w:rsidP="003704DA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D68" w:rsidRPr="004E4325" w:rsidRDefault="00F40C9C" w:rsidP="003704DA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D6D68" w:rsidRPr="004E4325" w:rsidRDefault="006D6D68" w:rsidP="003704DA">
            <w:pPr>
              <w:tabs>
                <w:tab w:val="left" w:pos="3197"/>
              </w:tabs>
              <w:jc w:val="center"/>
              <w:rPr>
                <w:b/>
                <w:sz w:val="20"/>
                <w:szCs w:val="20"/>
              </w:rPr>
            </w:pPr>
            <w:r w:rsidRPr="004E4325">
              <w:rPr>
                <w:b/>
                <w:sz w:val="20"/>
                <w:szCs w:val="20"/>
              </w:rPr>
              <w:t>100%</w:t>
            </w:r>
          </w:p>
        </w:tc>
      </w:tr>
    </w:tbl>
    <w:bookmarkEnd w:id="14"/>
    <w:p w:rsidR="00D30BAE" w:rsidRDefault="007F3012" w:rsidP="00D30BAE">
      <w:pPr>
        <w:tabs>
          <w:tab w:val="left" w:pos="319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Tabla 4</w:t>
      </w:r>
      <w:r w:rsidR="00992569" w:rsidRPr="00992569">
        <w:rPr>
          <w:b/>
          <w:sz w:val="16"/>
          <w:szCs w:val="16"/>
        </w:rPr>
        <w:t>.</w:t>
      </w:r>
    </w:p>
    <w:p w:rsidR="007D651F" w:rsidRPr="00C67391" w:rsidRDefault="00BE6F27" w:rsidP="00C67391">
      <w:pPr>
        <w:tabs>
          <w:tab w:val="left" w:pos="31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67391">
        <w:rPr>
          <w:b/>
          <w:sz w:val="24"/>
          <w:szCs w:val="24"/>
        </w:rPr>
        <w:t xml:space="preserve">                      </w:t>
      </w:r>
    </w:p>
    <w:p w:rsidR="008966D8" w:rsidRDefault="00C42294" w:rsidP="00C42294">
      <w:pPr>
        <w:tabs>
          <w:tab w:val="left" w:pos="3197"/>
        </w:tabs>
        <w:spacing w:after="0"/>
        <w:ind w:left="-426"/>
        <w:jc w:val="both"/>
        <w:rPr>
          <w:noProof/>
          <w:lang w:eastAsia="es-DO"/>
        </w:rPr>
      </w:pPr>
      <w:r>
        <w:rPr>
          <w:noProof/>
          <w:lang w:val="es-419" w:eastAsia="es-419"/>
        </w:rPr>
        <w:drawing>
          <wp:inline distT="0" distB="0" distL="0" distR="0" wp14:anchorId="637B6B55">
            <wp:extent cx="5934075" cy="3190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51F" w:rsidRDefault="007D651F" w:rsidP="007F3012">
      <w:pPr>
        <w:tabs>
          <w:tab w:val="left" w:pos="3197"/>
        </w:tabs>
        <w:rPr>
          <w:b/>
          <w:sz w:val="24"/>
          <w:szCs w:val="24"/>
        </w:rPr>
      </w:pPr>
    </w:p>
    <w:p w:rsidR="008F001E" w:rsidRDefault="008F001E" w:rsidP="007F3012">
      <w:pPr>
        <w:tabs>
          <w:tab w:val="left" w:pos="3197"/>
        </w:tabs>
        <w:rPr>
          <w:b/>
          <w:sz w:val="24"/>
          <w:szCs w:val="24"/>
        </w:rPr>
      </w:pPr>
    </w:p>
    <w:p w:rsidR="008F001E" w:rsidRDefault="008F001E" w:rsidP="007F3012">
      <w:pPr>
        <w:tabs>
          <w:tab w:val="left" w:pos="3197"/>
        </w:tabs>
        <w:rPr>
          <w:b/>
          <w:sz w:val="24"/>
          <w:szCs w:val="24"/>
        </w:rPr>
      </w:pPr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A21385" w:rsidRDefault="000B1C58" w:rsidP="00297FC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297FC4">
        <w:rPr>
          <w:b/>
          <w:color w:val="000000" w:themeColor="text1"/>
          <w:sz w:val="24"/>
          <w:szCs w:val="24"/>
        </w:rPr>
        <w:t xml:space="preserve">   </w:t>
      </w:r>
      <w:bookmarkStart w:id="15" w:name="_Toc124241608"/>
      <w:r w:rsidR="00297FC4" w:rsidRPr="00297FC4">
        <w:rPr>
          <w:b/>
          <w:color w:val="000000" w:themeColor="text1"/>
          <w:sz w:val="24"/>
          <w:szCs w:val="24"/>
        </w:rPr>
        <w:t>5.1</w:t>
      </w:r>
      <w:r w:rsidRPr="00297FC4">
        <w:rPr>
          <w:b/>
          <w:color w:val="000000" w:themeColor="text1"/>
          <w:sz w:val="24"/>
          <w:szCs w:val="24"/>
        </w:rPr>
        <w:t xml:space="preserve">  </w:t>
      </w:r>
      <w:r w:rsidR="00542E3A">
        <w:rPr>
          <w:b/>
          <w:color w:val="000000" w:themeColor="text1"/>
          <w:sz w:val="24"/>
          <w:szCs w:val="24"/>
        </w:rPr>
        <w:t>Grá</w:t>
      </w:r>
      <w:r w:rsidR="00A21385" w:rsidRPr="00297FC4">
        <w:rPr>
          <w:b/>
          <w:color w:val="000000" w:themeColor="text1"/>
          <w:sz w:val="24"/>
          <w:szCs w:val="24"/>
        </w:rPr>
        <w:t xml:space="preserve">fica   de ejecución del cuarto  trimestre </w:t>
      </w:r>
      <w:r w:rsidR="000C18B8" w:rsidRPr="00297FC4">
        <w:rPr>
          <w:b/>
          <w:color w:val="000000" w:themeColor="text1"/>
          <w:sz w:val="24"/>
          <w:szCs w:val="24"/>
        </w:rPr>
        <w:t>2022</w:t>
      </w:r>
      <w:bookmarkEnd w:id="15"/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0B1C58" w:rsidRDefault="002C1EE1" w:rsidP="002B7675">
      <w:pPr>
        <w:tabs>
          <w:tab w:val="left" w:pos="3197"/>
        </w:tabs>
        <w:ind w:left="-1276"/>
        <w:rPr>
          <w:b/>
          <w:sz w:val="24"/>
          <w:szCs w:val="24"/>
        </w:rPr>
      </w:pPr>
      <w:r w:rsidRPr="002C1EE1">
        <w:rPr>
          <w:noProof/>
          <w:lang w:val="es-419" w:eastAsia="es-419"/>
        </w:rPr>
        <w:drawing>
          <wp:inline distT="0" distB="0" distL="0" distR="0">
            <wp:extent cx="7058025" cy="42862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89" cy="429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0B1C58" w:rsidRDefault="000B1C58" w:rsidP="007F3012">
      <w:pPr>
        <w:tabs>
          <w:tab w:val="left" w:pos="3197"/>
        </w:tabs>
        <w:rPr>
          <w:b/>
          <w:sz w:val="24"/>
          <w:szCs w:val="24"/>
        </w:rPr>
      </w:pPr>
    </w:p>
    <w:p w:rsidR="00C42294" w:rsidRDefault="00C42294" w:rsidP="007F3012">
      <w:pPr>
        <w:tabs>
          <w:tab w:val="left" w:pos="3197"/>
        </w:tabs>
        <w:rPr>
          <w:b/>
          <w:sz w:val="24"/>
          <w:szCs w:val="24"/>
        </w:rPr>
      </w:pPr>
    </w:p>
    <w:p w:rsidR="00C42294" w:rsidRDefault="00C42294" w:rsidP="007F3012">
      <w:pPr>
        <w:tabs>
          <w:tab w:val="left" w:pos="3197"/>
        </w:tabs>
        <w:rPr>
          <w:b/>
          <w:sz w:val="24"/>
          <w:szCs w:val="24"/>
        </w:rPr>
      </w:pPr>
    </w:p>
    <w:p w:rsidR="00C42294" w:rsidRDefault="00C42294" w:rsidP="007F3012">
      <w:pPr>
        <w:tabs>
          <w:tab w:val="left" w:pos="3197"/>
        </w:tabs>
        <w:rPr>
          <w:b/>
          <w:sz w:val="24"/>
          <w:szCs w:val="24"/>
        </w:rPr>
      </w:pPr>
    </w:p>
    <w:p w:rsidR="00C42294" w:rsidRDefault="00C42294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Pr="002008E3" w:rsidRDefault="006B6EE9" w:rsidP="002008E3">
      <w:pPr>
        <w:rPr>
          <w:b/>
          <w:sz w:val="28"/>
          <w:szCs w:val="28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6B6EE9" w:rsidRPr="006D6D68" w:rsidRDefault="006B6EE9" w:rsidP="007F3012">
      <w:pPr>
        <w:tabs>
          <w:tab w:val="left" w:pos="3197"/>
        </w:tabs>
        <w:rPr>
          <w:b/>
          <w:sz w:val="24"/>
          <w:szCs w:val="24"/>
        </w:rPr>
      </w:pPr>
    </w:p>
    <w:p w:rsidR="00730975" w:rsidRPr="008F001E" w:rsidRDefault="00730975" w:rsidP="008F001E">
      <w:pPr>
        <w:pStyle w:val="Ttulo1"/>
        <w:ind w:left="720"/>
        <w:jc w:val="center"/>
        <w:rPr>
          <w:b/>
          <w:color w:val="000000" w:themeColor="text1"/>
          <w:sz w:val="40"/>
          <w:szCs w:val="24"/>
        </w:rPr>
      </w:pPr>
      <w:bookmarkStart w:id="16" w:name="_Toc105654486"/>
      <w:bookmarkStart w:id="17" w:name="_Toc124241609"/>
      <w:r w:rsidRPr="008F001E">
        <w:rPr>
          <w:b/>
          <w:color w:val="000000" w:themeColor="text1"/>
          <w:sz w:val="40"/>
          <w:szCs w:val="24"/>
        </w:rPr>
        <w:t xml:space="preserve">Anexos, </w:t>
      </w:r>
      <w:r w:rsidR="00542E3A">
        <w:rPr>
          <w:b/>
          <w:color w:val="000000" w:themeColor="text1"/>
          <w:sz w:val="40"/>
          <w:szCs w:val="24"/>
        </w:rPr>
        <w:t>evidencias y grá</w:t>
      </w:r>
      <w:r w:rsidR="00A21385" w:rsidRPr="008F001E">
        <w:rPr>
          <w:b/>
          <w:color w:val="000000" w:themeColor="text1"/>
          <w:sz w:val="40"/>
          <w:szCs w:val="24"/>
        </w:rPr>
        <w:t>ficas del cuarto</w:t>
      </w:r>
      <w:r w:rsidRPr="008F001E">
        <w:rPr>
          <w:b/>
          <w:color w:val="000000" w:themeColor="text1"/>
          <w:sz w:val="40"/>
          <w:szCs w:val="24"/>
        </w:rPr>
        <w:t xml:space="preserve"> trimestre 2022.</w:t>
      </w:r>
      <w:bookmarkEnd w:id="16"/>
      <w:bookmarkEnd w:id="17"/>
    </w:p>
    <w:p w:rsidR="00685C9B" w:rsidRDefault="00685C9B" w:rsidP="00685C9B"/>
    <w:p w:rsidR="0042084D" w:rsidRDefault="0042084D" w:rsidP="0028340B">
      <w:pPr>
        <w:ind w:left="-1418"/>
      </w:pPr>
      <w:r w:rsidRPr="0042084D">
        <w:rPr>
          <w:noProof/>
          <w:lang w:val="es-419" w:eastAsia="es-419"/>
        </w:rPr>
        <w:lastRenderedPageBreak/>
        <w:drawing>
          <wp:inline distT="0" distB="0" distL="0" distR="0">
            <wp:extent cx="7219950" cy="94392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254" cy="94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4D" w:rsidRDefault="0042084D" w:rsidP="0042084D">
      <w:pPr>
        <w:tabs>
          <w:tab w:val="left" w:pos="3197"/>
        </w:tabs>
        <w:ind w:left="-1418"/>
      </w:pPr>
      <w:r w:rsidRPr="0042084D">
        <w:rPr>
          <w:noProof/>
          <w:lang w:val="es-419" w:eastAsia="es-419"/>
        </w:rPr>
        <w:lastRenderedPageBreak/>
        <w:drawing>
          <wp:inline distT="0" distB="0" distL="0" distR="0">
            <wp:extent cx="7200900" cy="63912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361" cy="63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4D" w:rsidRPr="0042084D" w:rsidRDefault="0042084D" w:rsidP="0042084D"/>
    <w:p w:rsidR="0042084D" w:rsidRPr="0042084D" w:rsidRDefault="0042084D" w:rsidP="0042084D"/>
    <w:p w:rsidR="0042084D" w:rsidRPr="0042084D" w:rsidRDefault="0042084D" w:rsidP="0042084D"/>
    <w:p w:rsidR="0042084D" w:rsidRPr="0042084D" w:rsidRDefault="0042084D" w:rsidP="0042084D"/>
    <w:p w:rsidR="0042084D" w:rsidRPr="0042084D" w:rsidRDefault="0042084D" w:rsidP="0042084D"/>
    <w:p w:rsidR="0042084D" w:rsidRP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>
      <w:pPr>
        <w:ind w:left="-1418"/>
      </w:pPr>
      <w:r w:rsidRPr="0042084D">
        <w:rPr>
          <w:noProof/>
          <w:lang w:val="es-419" w:eastAsia="es-419"/>
        </w:rPr>
        <w:drawing>
          <wp:inline distT="0" distB="0" distL="0" distR="0">
            <wp:extent cx="7200900" cy="6867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424" cy="6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42084D" w:rsidP="0042084D"/>
    <w:p w:rsidR="0042084D" w:rsidRDefault="00282066" w:rsidP="00282066">
      <w:pPr>
        <w:ind w:left="-1418"/>
      </w:pPr>
      <w:r w:rsidRPr="00282066">
        <w:rPr>
          <w:noProof/>
          <w:lang w:val="es-419" w:eastAsia="es-419"/>
        </w:rPr>
        <w:lastRenderedPageBreak/>
        <w:drawing>
          <wp:inline distT="0" distB="0" distL="0" distR="0">
            <wp:extent cx="7210425" cy="50387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38" cy="50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4D" w:rsidRDefault="0042084D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2066" w:rsidP="0042084D"/>
    <w:p w:rsidR="00282066" w:rsidRDefault="0028340B" w:rsidP="00282066">
      <w:pPr>
        <w:ind w:left="-1418"/>
      </w:pPr>
      <w:r w:rsidRPr="0028340B">
        <w:rPr>
          <w:noProof/>
          <w:lang w:val="es-419" w:eastAsia="es-419"/>
        </w:rPr>
        <w:lastRenderedPageBreak/>
        <w:drawing>
          <wp:inline distT="0" distB="0" distL="0" distR="0">
            <wp:extent cx="7210425" cy="7181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23" cy="71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66" w:rsidRPr="00282066" w:rsidRDefault="00282066" w:rsidP="00282066"/>
    <w:p w:rsidR="00282066" w:rsidRDefault="00282066" w:rsidP="00282066"/>
    <w:p w:rsidR="00282066" w:rsidRDefault="00282066" w:rsidP="00282066">
      <w:pPr>
        <w:tabs>
          <w:tab w:val="left" w:pos="1485"/>
        </w:tabs>
      </w:pPr>
      <w:r>
        <w:tab/>
      </w:r>
    </w:p>
    <w:p w:rsidR="00282066" w:rsidRDefault="00B02C52" w:rsidP="00B02C52">
      <w:pPr>
        <w:tabs>
          <w:tab w:val="left" w:pos="1485"/>
        </w:tabs>
        <w:ind w:left="-1418"/>
      </w:pPr>
      <w:r w:rsidRPr="00B02C52">
        <w:rPr>
          <w:noProof/>
          <w:lang w:val="es-419" w:eastAsia="es-419"/>
        </w:rPr>
        <w:lastRenderedPageBreak/>
        <w:drawing>
          <wp:inline distT="0" distB="0" distL="0" distR="0">
            <wp:extent cx="7229475" cy="82867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73" cy="82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66" w:rsidRDefault="00282066" w:rsidP="00282066">
      <w:pPr>
        <w:tabs>
          <w:tab w:val="left" w:pos="1485"/>
        </w:tabs>
      </w:pPr>
    </w:p>
    <w:p w:rsidR="0028340B" w:rsidRDefault="0028340B" w:rsidP="0028340B">
      <w:pPr>
        <w:tabs>
          <w:tab w:val="left" w:pos="1485"/>
        </w:tabs>
      </w:pPr>
    </w:p>
    <w:p w:rsidR="0028340B" w:rsidRDefault="0028340B" w:rsidP="0028340B">
      <w:pPr>
        <w:tabs>
          <w:tab w:val="left" w:pos="1485"/>
        </w:tabs>
        <w:ind w:left="-1560"/>
      </w:pPr>
      <w:r w:rsidRPr="0028340B">
        <w:rPr>
          <w:noProof/>
          <w:lang w:val="es-419" w:eastAsia="es-419"/>
        </w:rPr>
        <w:lastRenderedPageBreak/>
        <w:drawing>
          <wp:inline distT="0" distB="0" distL="0" distR="0">
            <wp:extent cx="7362825" cy="9586595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375" cy="95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52" w:rsidRPr="00282066" w:rsidRDefault="000B1C58" w:rsidP="0028340B">
      <w:pPr>
        <w:tabs>
          <w:tab w:val="left" w:pos="1485"/>
        </w:tabs>
        <w:ind w:left="-1560"/>
      </w:pPr>
      <w:r w:rsidRPr="000B1C58">
        <w:rPr>
          <w:noProof/>
          <w:lang w:val="es-419" w:eastAsia="es-419"/>
        </w:rPr>
        <w:lastRenderedPageBreak/>
        <w:drawing>
          <wp:inline distT="0" distB="0" distL="0" distR="0">
            <wp:extent cx="7362825" cy="83248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979" cy="83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C52" w:rsidRPr="00282066" w:rsidSect="00795A43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21" w:rsidRDefault="00A23821" w:rsidP="00B02C52">
      <w:pPr>
        <w:spacing w:after="0" w:line="240" w:lineRule="auto"/>
      </w:pPr>
      <w:r>
        <w:separator/>
      </w:r>
    </w:p>
  </w:endnote>
  <w:endnote w:type="continuationSeparator" w:id="0">
    <w:p w:rsidR="00A23821" w:rsidRDefault="00A23821" w:rsidP="00B0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21" w:rsidRDefault="00A23821" w:rsidP="00B02C52">
      <w:pPr>
        <w:spacing w:after="0" w:line="240" w:lineRule="auto"/>
      </w:pPr>
      <w:r>
        <w:separator/>
      </w:r>
    </w:p>
  </w:footnote>
  <w:footnote w:type="continuationSeparator" w:id="0">
    <w:p w:rsidR="00A23821" w:rsidRDefault="00A23821" w:rsidP="00B0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6860"/>
    <w:multiLevelType w:val="hybridMultilevel"/>
    <w:tmpl w:val="FF1A30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6C4C"/>
    <w:multiLevelType w:val="hybridMultilevel"/>
    <w:tmpl w:val="D51C09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B7B"/>
    <w:multiLevelType w:val="multilevel"/>
    <w:tmpl w:val="08002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534D63"/>
    <w:multiLevelType w:val="multilevel"/>
    <w:tmpl w:val="E632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227D3D"/>
    <w:multiLevelType w:val="hybridMultilevel"/>
    <w:tmpl w:val="BEF2CD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2D12"/>
    <w:multiLevelType w:val="hybridMultilevel"/>
    <w:tmpl w:val="9A1CB4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603"/>
    <w:multiLevelType w:val="hybridMultilevel"/>
    <w:tmpl w:val="09E045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30F0"/>
    <w:multiLevelType w:val="hybridMultilevel"/>
    <w:tmpl w:val="B80294D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3"/>
    <w:rsid w:val="000257EE"/>
    <w:rsid w:val="000477A6"/>
    <w:rsid w:val="00064AD3"/>
    <w:rsid w:val="00065181"/>
    <w:rsid w:val="00074EE5"/>
    <w:rsid w:val="00076809"/>
    <w:rsid w:val="000A4950"/>
    <w:rsid w:val="000B1C58"/>
    <w:rsid w:val="000C03BE"/>
    <w:rsid w:val="000C18B8"/>
    <w:rsid w:val="000C20DD"/>
    <w:rsid w:val="000C71FF"/>
    <w:rsid w:val="000F21C0"/>
    <w:rsid w:val="001127BC"/>
    <w:rsid w:val="001165FB"/>
    <w:rsid w:val="001219EA"/>
    <w:rsid w:val="0017454A"/>
    <w:rsid w:val="00185DC1"/>
    <w:rsid w:val="001D0688"/>
    <w:rsid w:val="001D4580"/>
    <w:rsid w:val="001F7700"/>
    <w:rsid w:val="002008E3"/>
    <w:rsid w:val="00214EA8"/>
    <w:rsid w:val="00216712"/>
    <w:rsid w:val="00217251"/>
    <w:rsid w:val="00231786"/>
    <w:rsid w:val="002338B0"/>
    <w:rsid w:val="00264961"/>
    <w:rsid w:val="002729D0"/>
    <w:rsid w:val="00282066"/>
    <w:rsid w:val="0028340B"/>
    <w:rsid w:val="00297FC4"/>
    <w:rsid w:val="002A2CD5"/>
    <w:rsid w:val="002A6E9F"/>
    <w:rsid w:val="002B0C79"/>
    <w:rsid w:val="002B469B"/>
    <w:rsid w:val="002B60B4"/>
    <w:rsid w:val="002B7675"/>
    <w:rsid w:val="002C00ED"/>
    <w:rsid w:val="002C1A9D"/>
    <w:rsid w:val="002C1EE1"/>
    <w:rsid w:val="002D2B82"/>
    <w:rsid w:val="002D3181"/>
    <w:rsid w:val="002D325D"/>
    <w:rsid w:val="002D3E83"/>
    <w:rsid w:val="002D4270"/>
    <w:rsid w:val="002E229A"/>
    <w:rsid w:val="002F5E5F"/>
    <w:rsid w:val="00311D01"/>
    <w:rsid w:val="00312A87"/>
    <w:rsid w:val="0032315E"/>
    <w:rsid w:val="00351916"/>
    <w:rsid w:val="00354C80"/>
    <w:rsid w:val="0036338E"/>
    <w:rsid w:val="003666FA"/>
    <w:rsid w:val="003B79CC"/>
    <w:rsid w:val="003D74F9"/>
    <w:rsid w:val="0040264F"/>
    <w:rsid w:val="00402EE2"/>
    <w:rsid w:val="0042084D"/>
    <w:rsid w:val="00432684"/>
    <w:rsid w:val="0043282F"/>
    <w:rsid w:val="00442DD3"/>
    <w:rsid w:val="00451F1F"/>
    <w:rsid w:val="0045317B"/>
    <w:rsid w:val="00462A39"/>
    <w:rsid w:val="00492CE1"/>
    <w:rsid w:val="00496991"/>
    <w:rsid w:val="004B1FA3"/>
    <w:rsid w:val="004C6206"/>
    <w:rsid w:val="004E4325"/>
    <w:rsid w:val="00532943"/>
    <w:rsid w:val="00536D88"/>
    <w:rsid w:val="005415FA"/>
    <w:rsid w:val="00542E3A"/>
    <w:rsid w:val="005472F5"/>
    <w:rsid w:val="00553FAD"/>
    <w:rsid w:val="00567853"/>
    <w:rsid w:val="005A059C"/>
    <w:rsid w:val="005B52F0"/>
    <w:rsid w:val="005C3A91"/>
    <w:rsid w:val="005E3E1F"/>
    <w:rsid w:val="005F42E4"/>
    <w:rsid w:val="005F749A"/>
    <w:rsid w:val="00602986"/>
    <w:rsid w:val="00622C97"/>
    <w:rsid w:val="00630827"/>
    <w:rsid w:val="006370AB"/>
    <w:rsid w:val="00685C9B"/>
    <w:rsid w:val="00687F7B"/>
    <w:rsid w:val="006B0694"/>
    <w:rsid w:val="006B6EE9"/>
    <w:rsid w:val="006D6D68"/>
    <w:rsid w:val="006E1753"/>
    <w:rsid w:val="006E2B70"/>
    <w:rsid w:val="006F2C33"/>
    <w:rsid w:val="006F6194"/>
    <w:rsid w:val="00714CA5"/>
    <w:rsid w:val="00730975"/>
    <w:rsid w:val="00734130"/>
    <w:rsid w:val="00756203"/>
    <w:rsid w:val="00772145"/>
    <w:rsid w:val="00776412"/>
    <w:rsid w:val="00795A43"/>
    <w:rsid w:val="007D651F"/>
    <w:rsid w:val="007E7509"/>
    <w:rsid w:val="007F3012"/>
    <w:rsid w:val="00827E7A"/>
    <w:rsid w:val="00844DBD"/>
    <w:rsid w:val="008819FC"/>
    <w:rsid w:val="00891D08"/>
    <w:rsid w:val="008966D8"/>
    <w:rsid w:val="008F001E"/>
    <w:rsid w:val="008F1F64"/>
    <w:rsid w:val="009038C3"/>
    <w:rsid w:val="00925013"/>
    <w:rsid w:val="00940A28"/>
    <w:rsid w:val="00962A6C"/>
    <w:rsid w:val="00963299"/>
    <w:rsid w:val="00965524"/>
    <w:rsid w:val="00992569"/>
    <w:rsid w:val="009B4D64"/>
    <w:rsid w:val="009C4961"/>
    <w:rsid w:val="009C5F05"/>
    <w:rsid w:val="00A21385"/>
    <w:rsid w:val="00A23821"/>
    <w:rsid w:val="00A7223B"/>
    <w:rsid w:val="00A929ED"/>
    <w:rsid w:val="00AA59B4"/>
    <w:rsid w:val="00AA7A26"/>
    <w:rsid w:val="00AB6FA0"/>
    <w:rsid w:val="00AC5F21"/>
    <w:rsid w:val="00AE1E3B"/>
    <w:rsid w:val="00B02C52"/>
    <w:rsid w:val="00B10167"/>
    <w:rsid w:val="00B5285A"/>
    <w:rsid w:val="00B5612A"/>
    <w:rsid w:val="00B62A8F"/>
    <w:rsid w:val="00B70C42"/>
    <w:rsid w:val="00B806EE"/>
    <w:rsid w:val="00B9296D"/>
    <w:rsid w:val="00BA5832"/>
    <w:rsid w:val="00BC76BC"/>
    <w:rsid w:val="00BE31F8"/>
    <w:rsid w:val="00BE6D2E"/>
    <w:rsid w:val="00BE6F27"/>
    <w:rsid w:val="00C11F28"/>
    <w:rsid w:val="00C15BBE"/>
    <w:rsid w:val="00C222BE"/>
    <w:rsid w:val="00C42294"/>
    <w:rsid w:val="00C67391"/>
    <w:rsid w:val="00C9355A"/>
    <w:rsid w:val="00C963E8"/>
    <w:rsid w:val="00CC3234"/>
    <w:rsid w:val="00D018AE"/>
    <w:rsid w:val="00D15603"/>
    <w:rsid w:val="00D30BAE"/>
    <w:rsid w:val="00D46D72"/>
    <w:rsid w:val="00D5659E"/>
    <w:rsid w:val="00D74ADE"/>
    <w:rsid w:val="00D85E76"/>
    <w:rsid w:val="00D97CAD"/>
    <w:rsid w:val="00DC0E2B"/>
    <w:rsid w:val="00DC1DEF"/>
    <w:rsid w:val="00DD047B"/>
    <w:rsid w:val="00DD3104"/>
    <w:rsid w:val="00DE715F"/>
    <w:rsid w:val="00DF03BA"/>
    <w:rsid w:val="00E919A4"/>
    <w:rsid w:val="00EA2441"/>
    <w:rsid w:val="00EC1E09"/>
    <w:rsid w:val="00EF2E38"/>
    <w:rsid w:val="00EF3A88"/>
    <w:rsid w:val="00EF5500"/>
    <w:rsid w:val="00EF794B"/>
    <w:rsid w:val="00F03D1A"/>
    <w:rsid w:val="00F05FC9"/>
    <w:rsid w:val="00F1330E"/>
    <w:rsid w:val="00F13EB0"/>
    <w:rsid w:val="00F40C9C"/>
    <w:rsid w:val="00F43A63"/>
    <w:rsid w:val="00F55B03"/>
    <w:rsid w:val="00F7083A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9D259-85B9-4467-B56F-E4F1B18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94"/>
  </w:style>
  <w:style w:type="paragraph" w:styleId="Ttulo1">
    <w:name w:val="heading 1"/>
    <w:basedOn w:val="Normal"/>
    <w:next w:val="Normal"/>
    <w:link w:val="Ttulo1Car"/>
    <w:uiPriority w:val="9"/>
    <w:qFormat/>
    <w:rsid w:val="002D2B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B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2B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2B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2B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2B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2B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2B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2B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B8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D2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2B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2B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2B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2B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2B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2B82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2D2B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D2B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B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2B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D2B82"/>
    <w:rPr>
      <w:b/>
      <w:bCs/>
    </w:rPr>
  </w:style>
  <w:style w:type="character" w:styleId="nfasis">
    <w:name w:val="Emphasis"/>
    <w:basedOn w:val="Fuentedeprrafopredeter"/>
    <w:uiPriority w:val="20"/>
    <w:qFormat/>
    <w:rsid w:val="002D2B82"/>
    <w:rPr>
      <w:i/>
      <w:iCs/>
    </w:rPr>
  </w:style>
  <w:style w:type="paragraph" w:styleId="Sinespaciado">
    <w:name w:val="No Spacing"/>
    <w:uiPriority w:val="1"/>
    <w:qFormat/>
    <w:rsid w:val="002D2B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2B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2B8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2B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2B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2B8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D2B8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2B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D2B8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D2B82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2D2B82"/>
    <w:pPr>
      <w:outlineLvl w:val="9"/>
    </w:pPr>
  </w:style>
  <w:style w:type="table" w:styleId="Tablaconcuadrcula">
    <w:name w:val="Table Grid"/>
    <w:basedOn w:val="Tablanormal"/>
    <w:uiPriority w:val="39"/>
    <w:rsid w:val="005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85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E6F27"/>
    <w:pPr>
      <w:tabs>
        <w:tab w:val="left" w:pos="440"/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73097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11D01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B02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C52"/>
  </w:style>
  <w:style w:type="paragraph" w:styleId="Piedepgina">
    <w:name w:val="footer"/>
    <w:basedOn w:val="Normal"/>
    <w:link w:val="PiedepginaCar"/>
    <w:uiPriority w:val="99"/>
    <w:unhideWhenUsed/>
    <w:rsid w:val="00B02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3349-0614-45E5-A99D-ECEF4D73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Dalecio Agustín Santos Ortíz</dc:creator>
  <cp:keywords/>
  <dc:description/>
  <cp:lastModifiedBy>Nahomy Willmore</cp:lastModifiedBy>
  <cp:revision>2</cp:revision>
  <cp:lastPrinted>2023-01-10T19:49:00Z</cp:lastPrinted>
  <dcterms:created xsi:type="dcterms:W3CDTF">2023-01-10T19:58:00Z</dcterms:created>
  <dcterms:modified xsi:type="dcterms:W3CDTF">2023-01-10T19:58:00Z</dcterms:modified>
</cp:coreProperties>
</file>